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3AD44" w14:textId="77777777" w:rsidR="0092101E" w:rsidRPr="00794203" w:rsidRDefault="0092101E" w:rsidP="006F7708">
      <w:pPr>
        <w:spacing w:before="120"/>
        <w:ind w:left="-426" w:right="-472"/>
        <w:jc w:val="center"/>
        <w:rPr>
          <w:rFonts w:asciiTheme="minorHAnsi" w:hAnsiTheme="minorHAnsi" w:cs="Arial"/>
          <w:b/>
          <w:color w:val="000000" w:themeColor="text1"/>
          <w:sz w:val="28"/>
        </w:rPr>
      </w:pPr>
      <w:r w:rsidRPr="00794203">
        <w:rPr>
          <w:rFonts w:asciiTheme="minorHAnsi" w:hAnsiTheme="minorHAnsi" w:cs="Arial"/>
          <w:b/>
          <w:color w:val="000000" w:themeColor="text1"/>
          <w:sz w:val="28"/>
        </w:rPr>
        <w:t>GCSE Photography</w:t>
      </w:r>
    </w:p>
    <w:p w14:paraId="009ACE91" w14:textId="77777777" w:rsidR="00976685" w:rsidRPr="00A37355" w:rsidRDefault="00976685" w:rsidP="00976685">
      <w:pPr>
        <w:spacing w:before="120"/>
        <w:ind w:left="-284" w:right="-330"/>
        <w:jc w:val="center"/>
        <w:rPr>
          <w:rFonts w:asciiTheme="minorHAnsi" w:hAnsiTheme="minorHAnsi" w:cs="Arial"/>
          <w:b/>
          <w:color w:val="000000" w:themeColor="text1"/>
          <w:sz w:val="22"/>
          <w:szCs w:val="22"/>
        </w:rPr>
      </w:pPr>
      <w:r w:rsidRPr="00A37355">
        <w:rPr>
          <w:rFonts w:asciiTheme="minorHAnsi" w:hAnsiTheme="minorHAnsi" w:cs="Arial"/>
          <w:b/>
          <w:color w:val="000000" w:themeColor="text1"/>
          <w:sz w:val="22"/>
          <w:szCs w:val="22"/>
        </w:rPr>
        <w:t xml:space="preserve">Head of Faculty: </w:t>
      </w:r>
      <w:r w:rsidRPr="00A37355">
        <w:rPr>
          <w:rFonts w:asciiTheme="minorHAnsi" w:hAnsiTheme="minorHAnsi" w:cs="Arial"/>
          <w:color w:val="000000" w:themeColor="text1"/>
          <w:sz w:val="22"/>
          <w:szCs w:val="22"/>
        </w:rPr>
        <w:t>Mr A Ashter</w:t>
      </w:r>
    </w:p>
    <w:p w14:paraId="082002A1" w14:textId="0547ACBB" w:rsidR="00976685" w:rsidRPr="00A37355" w:rsidRDefault="00976685" w:rsidP="00976685">
      <w:pPr>
        <w:ind w:left="-426" w:right="-472"/>
        <w:jc w:val="center"/>
        <w:rPr>
          <w:rFonts w:asciiTheme="minorHAnsi" w:hAnsiTheme="minorHAnsi" w:cs="Arial"/>
          <w:color w:val="000000" w:themeColor="text1"/>
          <w:sz w:val="22"/>
          <w:szCs w:val="22"/>
        </w:rPr>
      </w:pPr>
      <w:r w:rsidRPr="00A37355">
        <w:rPr>
          <w:rFonts w:asciiTheme="minorHAnsi" w:hAnsiTheme="minorHAnsi" w:cs="Arial"/>
          <w:b/>
          <w:color w:val="000000" w:themeColor="text1"/>
          <w:sz w:val="22"/>
          <w:szCs w:val="22"/>
        </w:rPr>
        <w:t xml:space="preserve">Email: </w:t>
      </w:r>
      <w:r w:rsidR="0058591B">
        <w:rPr>
          <w:rFonts w:asciiTheme="minorHAnsi" w:hAnsiTheme="minorHAnsi" w:cs="Arial"/>
          <w:color w:val="000000" w:themeColor="text1"/>
          <w:sz w:val="22"/>
          <w:szCs w:val="22"/>
        </w:rPr>
        <w:t>A</w:t>
      </w:r>
      <w:r w:rsidRPr="00A37355">
        <w:rPr>
          <w:rFonts w:asciiTheme="minorHAnsi" w:hAnsiTheme="minorHAnsi" w:cs="Arial"/>
          <w:color w:val="000000" w:themeColor="text1"/>
          <w:sz w:val="22"/>
          <w:szCs w:val="22"/>
        </w:rPr>
        <w:t>.</w:t>
      </w:r>
      <w:r w:rsidR="0058591B">
        <w:rPr>
          <w:rFonts w:asciiTheme="minorHAnsi" w:hAnsiTheme="minorHAnsi" w:cs="Arial"/>
          <w:color w:val="000000" w:themeColor="text1"/>
          <w:sz w:val="22"/>
          <w:szCs w:val="22"/>
        </w:rPr>
        <w:t>A</w:t>
      </w:r>
      <w:r w:rsidRPr="00A37355">
        <w:rPr>
          <w:rFonts w:asciiTheme="minorHAnsi" w:hAnsiTheme="minorHAnsi" w:cs="Arial"/>
          <w:color w:val="000000" w:themeColor="text1"/>
          <w:sz w:val="22"/>
          <w:szCs w:val="22"/>
        </w:rPr>
        <w:t>s</w:t>
      </w:r>
      <w:r w:rsidR="0058591B">
        <w:rPr>
          <w:rFonts w:asciiTheme="minorHAnsi" w:hAnsiTheme="minorHAnsi" w:cs="Arial"/>
          <w:color w:val="000000" w:themeColor="text1"/>
          <w:sz w:val="22"/>
          <w:szCs w:val="22"/>
        </w:rPr>
        <w:t>h</w:t>
      </w:r>
      <w:r w:rsidRPr="00A37355">
        <w:rPr>
          <w:rFonts w:asciiTheme="minorHAnsi" w:hAnsiTheme="minorHAnsi" w:cs="Arial"/>
          <w:color w:val="000000" w:themeColor="text1"/>
          <w:sz w:val="22"/>
          <w:szCs w:val="22"/>
        </w:rPr>
        <w:t>ter@barnwell.herts.sch.uk</w:t>
      </w:r>
    </w:p>
    <w:p w14:paraId="4F119801" w14:textId="77777777" w:rsidR="0092101E" w:rsidRPr="00100C2E" w:rsidRDefault="0092101E" w:rsidP="00100C2E">
      <w:pPr>
        <w:ind w:left="-567" w:right="-590"/>
        <w:jc w:val="both"/>
        <w:rPr>
          <w:rFonts w:asciiTheme="minorHAnsi" w:hAnsiTheme="minorHAnsi" w:cs="Arial"/>
          <w:b/>
          <w:color w:val="000000" w:themeColor="text1"/>
          <w:sz w:val="20"/>
        </w:rPr>
      </w:pPr>
    </w:p>
    <w:p w14:paraId="71013D12" w14:textId="77777777" w:rsidR="0092101E" w:rsidRPr="00100C2E" w:rsidRDefault="00A6529D" w:rsidP="00100C2E">
      <w:pPr>
        <w:ind w:left="-567" w:right="-590"/>
        <w:rPr>
          <w:rFonts w:asciiTheme="minorHAnsi" w:hAnsiTheme="minorHAnsi" w:cs="Arial"/>
          <w:b/>
          <w:color w:val="000000" w:themeColor="text1"/>
          <w:sz w:val="20"/>
        </w:rPr>
      </w:pPr>
      <w:r w:rsidRPr="00100C2E">
        <w:rPr>
          <w:rFonts w:asciiTheme="minorHAnsi" w:hAnsiTheme="minorHAnsi" w:cs="Arial"/>
          <w:b/>
          <w:color w:val="000000" w:themeColor="text1"/>
          <w:sz w:val="20"/>
        </w:rPr>
        <w:t xml:space="preserve">Why study </w:t>
      </w:r>
      <w:r w:rsidR="006F7708" w:rsidRPr="00100C2E">
        <w:rPr>
          <w:rFonts w:asciiTheme="minorHAnsi" w:hAnsiTheme="minorHAnsi" w:cs="Arial"/>
          <w:b/>
          <w:color w:val="000000" w:themeColor="text1"/>
          <w:sz w:val="20"/>
        </w:rPr>
        <w:t>G</w:t>
      </w:r>
      <w:r w:rsidRPr="00100C2E">
        <w:rPr>
          <w:rFonts w:asciiTheme="minorHAnsi" w:hAnsiTheme="minorHAnsi" w:cs="Arial"/>
          <w:b/>
          <w:color w:val="000000" w:themeColor="text1"/>
          <w:sz w:val="20"/>
        </w:rPr>
        <w:t>CSE Photography?</w:t>
      </w:r>
    </w:p>
    <w:p w14:paraId="5790CC28" w14:textId="77777777" w:rsidR="0092101E" w:rsidRPr="00100C2E" w:rsidRDefault="0092101E" w:rsidP="00100C2E">
      <w:pPr>
        <w:ind w:left="-567" w:right="-590"/>
        <w:jc w:val="both"/>
        <w:rPr>
          <w:rFonts w:asciiTheme="minorHAnsi" w:hAnsiTheme="minorHAnsi" w:cs="Arial"/>
          <w:color w:val="000000" w:themeColor="text1"/>
          <w:sz w:val="20"/>
          <w:szCs w:val="22"/>
        </w:rPr>
      </w:pPr>
      <w:r w:rsidRPr="00100C2E">
        <w:rPr>
          <w:rFonts w:asciiTheme="minorHAnsi" w:hAnsiTheme="minorHAnsi" w:cs="Arial"/>
          <w:color w:val="000000" w:themeColor="text1"/>
          <w:sz w:val="20"/>
          <w:szCs w:val="22"/>
        </w:rPr>
        <w:t xml:space="preserve">The aim of the course is to offer students the opportunity to engage in critical and practical understanding in lens-based and light-based photography that encourages a direct engagement with meaningful original work and practice. Exploring new skills, techniques, knowledge and developing an understanding of photography. </w:t>
      </w:r>
    </w:p>
    <w:p w14:paraId="68F4F4AB" w14:textId="77777777" w:rsidR="0092101E" w:rsidRPr="00100C2E" w:rsidRDefault="0092101E" w:rsidP="00100C2E">
      <w:pPr>
        <w:ind w:left="-567" w:right="-590"/>
        <w:jc w:val="both"/>
        <w:rPr>
          <w:rFonts w:asciiTheme="minorHAnsi" w:hAnsiTheme="minorHAnsi" w:cs="Arial"/>
          <w:color w:val="000000" w:themeColor="text1"/>
          <w:sz w:val="20"/>
        </w:rPr>
      </w:pPr>
    </w:p>
    <w:p w14:paraId="185B31AB" w14:textId="77777777" w:rsidR="0092101E" w:rsidRPr="00100C2E" w:rsidRDefault="00A6529D" w:rsidP="00100C2E">
      <w:pPr>
        <w:ind w:left="-567" w:right="-590"/>
        <w:jc w:val="both"/>
        <w:rPr>
          <w:rFonts w:asciiTheme="minorHAnsi" w:hAnsiTheme="minorHAnsi" w:cs="Arial"/>
          <w:b/>
          <w:color w:val="000000" w:themeColor="text1"/>
          <w:sz w:val="20"/>
        </w:rPr>
      </w:pPr>
      <w:r w:rsidRPr="00100C2E">
        <w:rPr>
          <w:rFonts w:asciiTheme="minorHAnsi" w:hAnsiTheme="minorHAnsi" w:cs="Arial"/>
          <w:b/>
          <w:color w:val="000000" w:themeColor="text1"/>
          <w:sz w:val="20"/>
        </w:rPr>
        <w:t>What does the course involve?</w:t>
      </w:r>
    </w:p>
    <w:p w14:paraId="7D8D3606" w14:textId="77777777" w:rsidR="0092101E" w:rsidRPr="00100C2E" w:rsidRDefault="0092101E" w:rsidP="00100C2E">
      <w:pPr>
        <w:pStyle w:val="ListParagraph"/>
        <w:ind w:left="-567" w:right="-590"/>
        <w:jc w:val="both"/>
        <w:rPr>
          <w:rFonts w:asciiTheme="minorHAnsi" w:hAnsiTheme="minorHAnsi" w:cs="Arial"/>
          <w:color w:val="000000" w:themeColor="text1"/>
          <w:sz w:val="20"/>
          <w:szCs w:val="22"/>
        </w:rPr>
      </w:pPr>
      <w:r w:rsidRPr="00100C2E">
        <w:rPr>
          <w:rFonts w:asciiTheme="minorHAnsi" w:hAnsiTheme="minorHAnsi" w:cs="Arial"/>
          <w:color w:val="000000" w:themeColor="text1"/>
          <w:sz w:val="20"/>
          <w:szCs w:val="22"/>
        </w:rPr>
        <w:t xml:space="preserve">Students will develop a portfolio of work that strengthens their knowledge and understanding of traditional and lens and light based photography. Ideas are developed through critical understanding, contextual resources and demonstrating an analytical and cultural understanding. Students develop the ability to refine ideas through experimenting and selecting appropriate resources, techniques and processes. Students may explore traditional and studio based photography, discovering how to use a DSLR and lighting effectively, this may follow a structured exam type topic that is based on independent choice combined with a series of topics (portraits; location and studio photography; experimental imagery documental and fashion photography; photo-journalism). Students will have to apply drawing techniques when understanding composition and planning. Finally, the examination board will set a theme, where there will be guided preparatory studies before sitting a ten-hour focused study under examination conditions. </w:t>
      </w:r>
    </w:p>
    <w:p w14:paraId="2D5E7A45" w14:textId="77777777" w:rsidR="0092101E" w:rsidRPr="00100C2E" w:rsidRDefault="0092101E" w:rsidP="00100C2E">
      <w:pPr>
        <w:ind w:left="-567" w:right="-590"/>
        <w:jc w:val="both"/>
        <w:rPr>
          <w:rFonts w:asciiTheme="minorHAnsi" w:hAnsiTheme="minorHAnsi" w:cs="Arial"/>
          <w:b/>
          <w:color w:val="000000" w:themeColor="text1"/>
          <w:sz w:val="20"/>
        </w:rPr>
      </w:pPr>
    </w:p>
    <w:p w14:paraId="1C8566BC" w14:textId="77777777" w:rsidR="0092101E" w:rsidRPr="00100C2E" w:rsidRDefault="0092101E" w:rsidP="00100C2E">
      <w:pPr>
        <w:ind w:left="-567" w:right="-590"/>
        <w:jc w:val="both"/>
        <w:rPr>
          <w:rFonts w:asciiTheme="minorHAnsi" w:hAnsiTheme="minorHAnsi" w:cs="Arial"/>
          <w:color w:val="000000" w:themeColor="text1"/>
          <w:sz w:val="20"/>
          <w:szCs w:val="22"/>
        </w:rPr>
      </w:pPr>
      <w:r w:rsidRPr="00100C2E">
        <w:rPr>
          <w:rFonts w:asciiTheme="minorHAnsi" w:hAnsiTheme="minorHAnsi" w:cs="Arial"/>
          <w:color w:val="000000" w:themeColor="text1"/>
          <w:sz w:val="20"/>
          <w:szCs w:val="22"/>
        </w:rPr>
        <w:t xml:space="preserve">Students will be presenting their work in A3 portfolio files and will document their research, development of ideas and preparatory work. They will have the opportunity to create an online portfolio that is presented in a portfolio alongside professionally presented outcomes combined with larger components of the portfolio. They will be expected to demonstrate practical skills in the context of specific chosen areas of study. Themes and targets will be initially set for the whole class, as students develop they will be encouraged to work independently. Teaching will progressively become one-to-one tuition as students develop their individual creative personalities. </w:t>
      </w:r>
    </w:p>
    <w:p w14:paraId="44C30094" w14:textId="77777777" w:rsidR="0092101E" w:rsidRPr="00100C2E" w:rsidRDefault="0092101E" w:rsidP="00100C2E">
      <w:pPr>
        <w:ind w:left="-567" w:right="-590"/>
        <w:jc w:val="both"/>
        <w:rPr>
          <w:rFonts w:asciiTheme="minorHAnsi" w:hAnsiTheme="minorHAnsi" w:cs="Arial"/>
          <w:b/>
          <w:color w:val="000000" w:themeColor="text1"/>
          <w:sz w:val="20"/>
        </w:rPr>
      </w:pPr>
    </w:p>
    <w:p w14:paraId="07FA1625" w14:textId="77777777" w:rsidR="0092101E" w:rsidRPr="00100C2E" w:rsidRDefault="00A6529D" w:rsidP="00100C2E">
      <w:pPr>
        <w:ind w:left="-567" w:right="-590"/>
        <w:jc w:val="both"/>
        <w:rPr>
          <w:rFonts w:asciiTheme="minorHAnsi" w:hAnsiTheme="minorHAnsi" w:cs="Arial"/>
          <w:b/>
          <w:color w:val="000000" w:themeColor="text1"/>
          <w:sz w:val="20"/>
        </w:rPr>
      </w:pPr>
      <w:r w:rsidRPr="00100C2E">
        <w:rPr>
          <w:rFonts w:asciiTheme="minorHAnsi" w:hAnsiTheme="minorHAnsi" w:cs="Arial"/>
          <w:b/>
          <w:color w:val="000000" w:themeColor="text1"/>
          <w:sz w:val="20"/>
        </w:rPr>
        <w:t>How will I be assessed?</w:t>
      </w:r>
    </w:p>
    <w:p w14:paraId="20303DE5" w14:textId="77777777" w:rsidR="00A6529D" w:rsidRPr="00100C2E" w:rsidRDefault="0092101E" w:rsidP="00100C2E">
      <w:pPr>
        <w:ind w:left="-567" w:right="-590"/>
        <w:jc w:val="both"/>
        <w:rPr>
          <w:rFonts w:asciiTheme="minorHAnsi" w:hAnsiTheme="minorHAnsi" w:cs="Arial"/>
          <w:b/>
          <w:color w:val="000000" w:themeColor="text1"/>
          <w:sz w:val="20"/>
        </w:rPr>
      </w:pPr>
      <w:r w:rsidRPr="00100C2E">
        <w:rPr>
          <w:rFonts w:asciiTheme="minorHAnsi" w:hAnsiTheme="minorHAnsi" w:cs="Arial"/>
          <w:color w:val="000000" w:themeColor="text1"/>
          <w:sz w:val="20"/>
          <w:szCs w:val="22"/>
        </w:rPr>
        <w:t xml:space="preserve">Students will be made aware of the assessment criteria from the beginning and work will be assessed on a continuous basis with written and oral feedback throughout the course. Targets will be set on an individual basis and at strategic points. Students will be given an indication of their current working grade and what they need to do to achieve their targets. </w:t>
      </w:r>
      <w:r w:rsidR="00A6529D" w:rsidRPr="00100C2E">
        <w:rPr>
          <w:rFonts w:asciiTheme="minorHAnsi" w:hAnsiTheme="minorHAnsi" w:cs="Arial"/>
          <w:b/>
          <w:color w:val="000000" w:themeColor="text1"/>
          <w:sz w:val="20"/>
        </w:rPr>
        <w:t>The portfolio of work is weighted at 60% of the final grade; externally set assignment accounts for the remaining 40%.</w:t>
      </w:r>
    </w:p>
    <w:p w14:paraId="75C3335C" w14:textId="77777777" w:rsidR="0092101E" w:rsidRPr="00100C2E" w:rsidRDefault="0092101E" w:rsidP="00100C2E">
      <w:pPr>
        <w:ind w:left="-567" w:right="-590"/>
        <w:jc w:val="both"/>
        <w:rPr>
          <w:rFonts w:asciiTheme="minorHAnsi" w:hAnsiTheme="minorHAnsi" w:cs="Arial"/>
          <w:b/>
          <w:color w:val="000000" w:themeColor="text1"/>
          <w:sz w:val="20"/>
        </w:rPr>
      </w:pPr>
    </w:p>
    <w:p w14:paraId="5C9640F6" w14:textId="77777777" w:rsidR="0092101E" w:rsidRPr="00100C2E" w:rsidRDefault="0092101E" w:rsidP="00100C2E">
      <w:pPr>
        <w:ind w:left="-567" w:right="-590"/>
        <w:jc w:val="both"/>
        <w:rPr>
          <w:rFonts w:asciiTheme="minorHAnsi" w:hAnsiTheme="minorHAnsi" w:cs="Arial"/>
          <w:b/>
          <w:color w:val="000000" w:themeColor="text1"/>
          <w:sz w:val="20"/>
        </w:rPr>
      </w:pPr>
      <w:r w:rsidRPr="00100C2E">
        <w:rPr>
          <w:rFonts w:asciiTheme="minorHAnsi" w:hAnsiTheme="minorHAnsi" w:cs="Arial"/>
          <w:b/>
          <w:color w:val="000000" w:themeColor="text1"/>
          <w:sz w:val="20"/>
        </w:rPr>
        <w:t>The four assessment objectives are:</w:t>
      </w:r>
    </w:p>
    <w:p w14:paraId="0B4716FB" w14:textId="77777777" w:rsidR="0092101E" w:rsidRPr="00100C2E" w:rsidRDefault="0092101E" w:rsidP="00100C2E">
      <w:pPr>
        <w:pStyle w:val="ListParagraph"/>
        <w:numPr>
          <w:ilvl w:val="0"/>
          <w:numId w:val="12"/>
        </w:numPr>
        <w:ind w:left="-284" w:right="-590" w:hanging="283"/>
        <w:jc w:val="both"/>
        <w:rPr>
          <w:rFonts w:asciiTheme="minorHAnsi" w:hAnsiTheme="minorHAnsi" w:cs="Arial"/>
          <w:color w:val="000000" w:themeColor="text1"/>
          <w:sz w:val="20"/>
        </w:rPr>
      </w:pPr>
      <w:r w:rsidRPr="00100C2E">
        <w:rPr>
          <w:rFonts w:asciiTheme="minorHAnsi" w:hAnsiTheme="minorHAnsi" w:cs="Arial"/>
          <w:color w:val="000000" w:themeColor="text1"/>
          <w:sz w:val="20"/>
        </w:rPr>
        <w:t>Development of ideas through investigations; demonstrating cultural understanding of sources</w:t>
      </w:r>
    </w:p>
    <w:p w14:paraId="41494718" w14:textId="77777777" w:rsidR="0092101E" w:rsidRPr="00100C2E" w:rsidRDefault="0092101E" w:rsidP="00100C2E">
      <w:pPr>
        <w:pStyle w:val="ListParagraph"/>
        <w:numPr>
          <w:ilvl w:val="0"/>
          <w:numId w:val="12"/>
        </w:numPr>
        <w:ind w:left="-284" w:right="-590" w:hanging="283"/>
        <w:jc w:val="both"/>
        <w:rPr>
          <w:rFonts w:asciiTheme="minorHAnsi" w:hAnsiTheme="minorHAnsi" w:cs="Arial"/>
          <w:color w:val="000000" w:themeColor="text1"/>
          <w:sz w:val="20"/>
        </w:rPr>
      </w:pPr>
      <w:r w:rsidRPr="00100C2E">
        <w:rPr>
          <w:rFonts w:asciiTheme="minorHAnsi" w:hAnsiTheme="minorHAnsi" w:cs="Arial"/>
          <w:color w:val="000000" w:themeColor="text1"/>
          <w:sz w:val="20"/>
        </w:rPr>
        <w:t>Refining work by exploring ideas, selecting and experimenting with appropriate media, materials, techniques and processes</w:t>
      </w:r>
    </w:p>
    <w:p w14:paraId="33392821" w14:textId="77777777" w:rsidR="0092101E" w:rsidRPr="00100C2E" w:rsidRDefault="0092101E" w:rsidP="00100C2E">
      <w:pPr>
        <w:pStyle w:val="ListParagraph"/>
        <w:numPr>
          <w:ilvl w:val="0"/>
          <w:numId w:val="12"/>
        </w:numPr>
        <w:ind w:left="-284" w:right="-590" w:hanging="283"/>
        <w:jc w:val="both"/>
        <w:rPr>
          <w:rFonts w:asciiTheme="minorHAnsi" w:hAnsiTheme="minorHAnsi" w:cs="Arial"/>
          <w:color w:val="000000" w:themeColor="text1"/>
          <w:sz w:val="20"/>
        </w:rPr>
      </w:pPr>
      <w:r w:rsidRPr="00100C2E">
        <w:rPr>
          <w:rFonts w:asciiTheme="minorHAnsi" w:hAnsiTheme="minorHAnsi" w:cs="Arial"/>
          <w:color w:val="000000" w:themeColor="text1"/>
          <w:sz w:val="20"/>
        </w:rPr>
        <w:t xml:space="preserve">Recording ideas, observations and insights relevant to intentions as work progresses </w:t>
      </w:r>
    </w:p>
    <w:p w14:paraId="32C54D9C" w14:textId="77777777" w:rsidR="0092101E" w:rsidRPr="00100C2E" w:rsidRDefault="0092101E" w:rsidP="00100C2E">
      <w:pPr>
        <w:pStyle w:val="ListParagraph"/>
        <w:numPr>
          <w:ilvl w:val="0"/>
          <w:numId w:val="12"/>
        </w:numPr>
        <w:ind w:left="-284" w:right="-590" w:hanging="283"/>
        <w:jc w:val="both"/>
        <w:rPr>
          <w:rFonts w:asciiTheme="minorHAnsi" w:hAnsiTheme="minorHAnsi"/>
          <w:color w:val="000000" w:themeColor="text1"/>
          <w:sz w:val="22"/>
        </w:rPr>
      </w:pPr>
      <w:r w:rsidRPr="00100C2E">
        <w:rPr>
          <w:rFonts w:asciiTheme="minorHAnsi" w:hAnsiTheme="minorHAnsi" w:cs="Arial"/>
          <w:color w:val="000000" w:themeColor="text1"/>
          <w:sz w:val="20"/>
        </w:rPr>
        <w:t>Presenting a personal and meaningful response that realise intentions and demonstrates understanding of visual language</w:t>
      </w:r>
    </w:p>
    <w:p w14:paraId="563F286C" w14:textId="77777777" w:rsidR="006F1800" w:rsidRPr="00100C2E" w:rsidRDefault="006F1800" w:rsidP="00100C2E">
      <w:pPr>
        <w:pStyle w:val="ListParagraph"/>
        <w:ind w:left="-567" w:right="-590"/>
        <w:jc w:val="both"/>
        <w:rPr>
          <w:rFonts w:asciiTheme="minorHAnsi" w:hAnsiTheme="minorHAnsi"/>
          <w:color w:val="000000" w:themeColor="text1"/>
          <w:sz w:val="20"/>
        </w:rPr>
      </w:pPr>
    </w:p>
    <w:p w14:paraId="4FFE8D67" w14:textId="77777777" w:rsidR="006F1800" w:rsidRPr="00100C2E" w:rsidRDefault="006F1800" w:rsidP="00100C2E">
      <w:pPr>
        <w:pStyle w:val="ListParagraph"/>
        <w:ind w:left="-567" w:right="-590"/>
        <w:jc w:val="both"/>
        <w:rPr>
          <w:rFonts w:asciiTheme="minorHAnsi" w:hAnsiTheme="minorHAnsi" w:cs="Arial"/>
          <w:b/>
          <w:sz w:val="20"/>
          <w:szCs w:val="20"/>
        </w:rPr>
      </w:pPr>
      <w:r w:rsidRPr="00100C2E">
        <w:rPr>
          <w:rFonts w:asciiTheme="minorHAnsi" w:hAnsiTheme="minorHAnsi" w:cs="Arial"/>
          <w:b/>
          <w:sz w:val="20"/>
          <w:szCs w:val="20"/>
        </w:rPr>
        <w:t>What are my progression routes?</w:t>
      </w:r>
    </w:p>
    <w:p w14:paraId="73837DE9" w14:textId="2D8B5ADD" w:rsidR="00794203" w:rsidRPr="00100C2E" w:rsidRDefault="006F1800" w:rsidP="00100C2E">
      <w:pPr>
        <w:pStyle w:val="ListParagraph"/>
        <w:ind w:left="-567" w:right="-590"/>
        <w:jc w:val="both"/>
        <w:rPr>
          <w:rStyle w:val="apple-converted-space"/>
          <w:rFonts w:asciiTheme="minorHAnsi" w:hAnsiTheme="minorHAnsi" w:cs="Arial"/>
          <w:sz w:val="20"/>
          <w:szCs w:val="20"/>
        </w:rPr>
      </w:pPr>
      <w:r w:rsidRPr="00100C2E">
        <w:rPr>
          <w:rFonts w:asciiTheme="minorHAnsi" w:hAnsiTheme="minorHAnsi" w:cs="Arial"/>
          <w:sz w:val="20"/>
          <w:szCs w:val="20"/>
        </w:rPr>
        <w:t>Photography is a very popular choice at A Level, and the GCSE course provides an excellent stepping stone on to further study in Photography. Photography can lead into many Media based professions that can be creative and managerial. Higher education courses offer a wide range of opportunities, such as, Photography:</w:t>
      </w:r>
      <w:r w:rsidR="00296193">
        <w:rPr>
          <w:rFonts w:asciiTheme="minorHAnsi" w:hAnsiTheme="minorHAnsi" w:cs="Arial"/>
          <w:sz w:val="20"/>
          <w:szCs w:val="20"/>
        </w:rPr>
        <w:t>0</w:t>
      </w:r>
      <w:r w:rsidRPr="00100C2E">
        <w:rPr>
          <w:rFonts w:asciiTheme="minorHAnsi" w:hAnsiTheme="minorHAnsi" w:cs="Arial"/>
          <w:sz w:val="20"/>
          <w:szCs w:val="20"/>
        </w:rPr>
        <w:t xml:space="preserve"> Editorial and Advertising</w:t>
      </w:r>
      <w:r w:rsidRPr="00100C2E">
        <w:rPr>
          <w:rStyle w:val="apple-converted-space"/>
          <w:rFonts w:asciiTheme="minorHAnsi" w:hAnsiTheme="minorHAnsi" w:cs="Arial"/>
          <w:sz w:val="20"/>
          <w:szCs w:val="20"/>
        </w:rPr>
        <w:t>, Photojournalism and Documentary Photography, Digital Media, Media Production, Visual Effects for Film and Television.</w:t>
      </w:r>
    </w:p>
    <w:p w14:paraId="16823727" w14:textId="77777777" w:rsidR="006F1800" w:rsidRPr="00100C2E" w:rsidRDefault="006F1800" w:rsidP="00100C2E">
      <w:pPr>
        <w:pStyle w:val="ListParagraph"/>
        <w:ind w:left="-567" w:right="-590"/>
        <w:jc w:val="both"/>
        <w:rPr>
          <w:rFonts w:asciiTheme="minorHAnsi" w:hAnsiTheme="minorHAnsi"/>
          <w:color w:val="000000" w:themeColor="text1"/>
          <w:sz w:val="20"/>
        </w:rPr>
      </w:pPr>
    </w:p>
    <w:p w14:paraId="1C8A8F0A" w14:textId="77777777" w:rsidR="00A6529D" w:rsidRPr="00100C2E" w:rsidRDefault="006F7708" w:rsidP="00100C2E">
      <w:pPr>
        <w:ind w:left="-567" w:right="-590"/>
        <w:jc w:val="both"/>
        <w:rPr>
          <w:rFonts w:asciiTheme="minorHAnsi" w:hAnsiTheme="minorHAnsi" w:cs="Arial"/>
          <w:b/>
          <w:color w:val="000000" w:themeColor="text1"/>
          <w:sz w:val="20"/>
        </w:rPr>
      </w:pPr>
      <w:r w:rsidRPr="00100C2E">
        <w:rPr>
          <w:rFonts w:asciiTheme="minorHAnsi" w:hAnsiTheme="minorHAnsi" w:cs="Arial"/>
          <w:b/>
          <w:color w:val="000000" w:themeColor="text1"/>
          <w:sz w:val="20"/>
        </w:rPr>
        <w:t>Additional Info</w:t>
      </w:r>
      <w:r w:rsidR="00100C2E" w:rsidRPr="00100C2E">
        <w:rPr>
          <w:rFonts w:asciiTheme="minorHAnsi" w:hAnsiTheme="minorHAnsi" w:cs="Arial"/>
          <w:b/>
          <w:color w:val="000000" w:themeColor="text1"/>
          <w:sz w:val="20"/>
        </w:rPr>
        <w:t>rmation</w:t>
      </w:r>
      <w:r w:rsidRPr="00100C2E">
        <w:rPr>
          <w:rFonts w:asciiTheme="minorHAnsi" w:hAnsiTheme="minorHAnsi" w:cs="Arial"/>
          <w:b/>
          <w:color w:val="000000" w:themeColor="text1"/>
          <w:sz w:val="20"/>
        </w:rPr>
        <w:t xml:space="preserve">   </w:t>
      </w:r>
    </w:p>
    <w:p w14:paraId="0A9E2B22" w14:textId="77777777" w:rsidR="000F25BC" w:rsidRPr="00100C2E" w:rsidRDefault="00A6529D" w:rsidP="00100C2E">
      <w:pPr>
        <w:ind w:left="-567" w:right="-590"/>
        <w:jc w:val="both"/>
        <w:rPr>
          <w:rFonts w:asciiTheme="minorHAnsi" w:hAnsiTheme="minorHAnsi" w:cs="Arial"/>
          <w:color w:val="000000" w:themeColor="text1"/>
          <w:sz w:val="20"/>
          <w:szCs w:val="22"/>
        </w:rPr>
      </w:pPr>
      <w:r w:rsidRPr="00100C2E">
        <w:rPr>
          <w:rFonts w:asciiTheme="minorHAnsi" w:hAnsiTheme="minorHAnsi" w:cs="Arial"/>
          <w:color w:val="000000" w:themeColor="text1"/>
          <w:sz w:val="20"/>
          <w:szCs w:val="22"/>
        </w:rPr>
        <w:t xml:space="preserve">Students are required to contribute to the running costs of additional specialist process and the on-going printing and paper usage for the creation of a portfolio. </w:t>
      </w:r>
    </w:p>
    <w:p w14:paraId="70E9692D" w14:textId="77777777" w:rsidR="006458EF" w:rsidRPr="006F1800" w:rsidRDefault="006458EF" w:rsidP="00B82387">
      <w:pPr>
        <w:ind w:left="-426" w:right="-448"/>
        <w:jc w:val="both"/>
        <w:rPr>
          <w:rFonts w:asciiTheme="minorHAnsi" w:hAnsiTheme="minorHAnsi" w:cs="Arial"/>
          <w:color w:val="000000" w:themeColor="text1"/>
          <w:sz w:val="16"/>
          <w:szCs w:val="22"/>
        </w:rPr>
      </w:pPr>
    </w:p>
    <w:sectPr w:rsidR="006458EF" w:rsidRPr="006F1800" w:rsidSect="00100C2E">
      <w:headerReference w:type="even" r:id="rId8"/>
      <w:headerReference w:type="default" r:id="rId9"/>
      <w:footerReference w:type="even" r:id="rId10"/>
      <w:footerReference w:type="default" r:id="rId11"/>
      <w:headerReference w:type="first" r:id="rId12"/>
      <w:footerReference w:type="first" r:id="rId13"/>
      <w:pgSz w:w="11906" w:h="16838"/>
      <w:pgMar w:top="2410" w:right="1558" w:bottom="1134" w:left="1418"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5CB55" w14:textId="77777777" w:rsidR="000B21EA" w:rsidRDefault="000B21EA" w:rsidP="001E7FA4">
      <w:r>
        <w:separator/>
      </w:r>
    </w:p>
  </w:endnote>
  <w:endnote w:type="continuationSeparator" w:id="0">
    <w:p w14:paraId="0FB4807E" w14:textId="77777777" w:rsidR="000B21EA" w:rsidRDefault="000B21EA"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86A4" w14:textId="77777777" w:rsidR="007217BF" w:rsidRDefault="00721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523340"/>
      <w:docPartObj>
        <w:docPartGallery w:val="Page Numbers (Bottom of Page)"/>
        <w:docPartUnique/>
      </w:docPartObj>
    </w:sdtPr>
    <w:sdtEndPr>
      <w:rPr>
        <w:noProof/>
      </w:rPr>
    </w:sdtEndPr>
    <w:sdtContent>
      <w:p w14:paraId="443F36BC" w14:textId="3FF06CAC" w:rsidR="001E7FA4" w:rsidRDefault="001E7FA4">
        <w:pPr>
          <w:pStyle w:val="Footer"/>
          <w:jc w:val="center"/>
        </w:pPr>
        <w:r>
          <w:t xml:space="preserve">Barnwell Middle &amp; Upper School </w:t>
        </w:r>
        <w:r w:rsidR="007217BF">
          <w:t>202</w:t>
        </w:r>
        <w:r w:rsidR="0067175E">
          <w:t>5</w:t>
        </w:r>
      </w:p>
      <w:p w14:paraId="48239081" w14:textId="77777777" w:rsidR="001E7FA4" w:rsidRDefault="0067175E">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A31E" w14:textId="77777777" w:rsidR="007217BF" w:rsidRDefault="0072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4DB88" w14:textId="77777777" w:rsidR="000B21EA" w:rsidRDefault="000B21EA" w:rsidP="001E7FA4">
      <w:r>
        <w:separator/>
      </w:r>
    </w:p>
  </w:footnote>
  <w:footnote w:type="continuationSeparator" w:id="0">
    <w:p w14:paraId="1A5F0D48" w14:textId="77777777" w:rsidR="000B21EA" w:rsidRDefault="000B21EA"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5C0E4" w14:textId="77777777" w:rsidR="007217BF" w:rsidRDefault="00721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4303" w14:textId="77777777" w:rsidR="007B305A" w:rsidRDefault="00A63D1B">
    <w:pPr>
      <w:pStyle w:val="Header"/>
    </w:pPr>
    <w:r w:rsidRPr="007B305A">
      <w:rPr>
        <w:noProof/>
        <w:lang w:eastAsia="en-GB"/>
      </w:rPr>
      <mc:AlternateContent>
        <mc:Choice Requires="wps">
          <w:drawing>
            <wp:anchor distT="0" distB="0" distL="114300" distR="114300" simplePos="0" relativeHeight="251659264" behindDoc="0" locked="0" layoutInCell="1" allowOverlap="1" wp14:anchorId="1EF8776D" wp14:editId="3D0A5768">
              <wp:simplePos x="0" y="0"/>
              <wp:positionH relativeFrom="margin">
                <wp:posOffset>-574158</wp:posOffset>
              </wp:positionH>
              <wp:positionV relativeFrom="paragraph">
                <wp:posOffset>358494</wp:posOffset>
              </wp:positionV>
              <wp:extent cx="6857394" cy="9191625"/>
              <wp:effectExtent l="19050" t="19050" r="19685" b="28575"/>
              <wp:wrapNone/>
              <wp:docPr id="2" name="Rectangle 2"/>
              <wp:cNvGraphicFramePr/>
              <a:graphic xmlns:a="http://schemas.openxmlformats.org/drawingml/2006/main">
                <a:graphicData uri="http://schemas.microsoft.com/office/word/2010/wordprocessingShape">
                  <wps:wsp>
                    <wps:cNvSpPr/>
                    <wps:spPr>
                      <a:xfrm>
                        <a:off x="0" y="0"/>
                        <a:ext cx="6857394" cy="91916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1313971F" id="Rectangle 2" o:spid="_x0000_s1026" style="position:absolute;margin-left:-45.2pt;margin-top:28.25pt;width:539.95pt;height:7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" filled="f" strokecolor="#1f4d78 [1604]" strokeweight="3pt">
              <w10:wrap anchorx="margin"/>
            </v:rect>
          </w:pict>
        </mc:Fallback>
      </mc:AlternateContent>
    </w:r>
    <w:r w:rsidR="007B305A" w:rsidRPr="007B305A">
      <w:rPr>
        <w:noProof/>
        <w:lang w:eastAsia="en-GB"/>
      </w:rPr>
      <w:drawing>
        <wp:anchor distT="0" distB="0" distL="114300" distR="114300" simplePos="0" relativeHeight="251660288" behindDoc="0" locked="0" layoutInCell="1" allowOverlap="1" wp14:anchorId="50C7FD35" wp14:editId="2349BE96">
          <wp:simplePos x="0" y="0"/>
          <wp:positionH relativeFrom="margin">
            <wp:posOffset>2295525</wp:posOffset>
          </wp:positionH>
          <wp:positionV relativeFrom="paragraph">
            <wp:posOffset>-259080</wp:posOffset>
          </wp:positionV>
          <wp:extent cx="1137285" cy="1276193"/>
          <wp:effectExtent l="0" t="0" r="571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1782" w14:textId="77777777" w:rsidR="007217BF" w:rsidRDefault="00721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A8C"/>
    <w:multiLevelType w:val="hybridMultilevel"/>
    <w:tmpl w:val="84400A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5C5B26"/>
    <w:multiLevelType w:val="hybridMultilevel"/>
    <w:tmpl w:val="3412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04788"/>
    <w:multiLevelType w:val="hybridMultilevel"/>
    <w:tmpl w:val="CC32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B00DE"/>
    <w:multiLevelType w:val="hybridMultilevel"/>
    <w:tmpl w:val="DD6AB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3D02FE"/>
    <w:multiLevelType w:val="hybridMultilevel"/>
    <w:tmpl w:val="8E586B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992A82"/>
    <w:multiLevelType w:val="hybridMultilevel"/>
    <w:tmpl w:val="AF445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EC3B9A"/>
    <w:multiLevelType w:val="hybridMultilevel"/>
    <w:tmpl w:val="9F42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CE4E8D"/>
    <w:multiLevelType w:val="hybridMultilevel"/>
    <w:tmpl w:val="7F66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A71FED"/>
    <w:multiLevelType w:val="hybridMultilevel"/>
    <w:tmpl w:val="F20C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7559"/>
    <w:multiLevelType w:val="hybridMultilevel"/>
    <w:tmpl w:val="9228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D03E65"/>
    <w:multiLevelType w:val="hybridMultilevel"/>
    <w:tmpl w:val="B246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1B3FB4"/>
    <w:multiLevelType w:val="hybridMultilevel"/>
    <w:tmpl w:val="354C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030778">
    <w:abstractNumId w:val="3"/>
  </w:num>
  <w:num w:numId="2" w16cid:durableId="1266884120">
    <w:abstractNumId w:val="11"/>
  </w:num>
  <w:num w:numId="3" w16cid:durableId="636649234">
    <w:abstractNumId w:val="1"/>
  </w:num>
  <w:num w:numId="4" w16cid:durableId="525750910">
    <w:abstractNumId w:val="9"/>
  </w:num>
  <w:num w:numId="5" w16cid:durableId="245387946">
    <w:abstractNumId w:val="4"/>
  </w:num>
  <w:num w:numId="6" w16cid:durableId="1330447716">
    <w:abstractNumId w:val="7"/>
  </w:num>
  <w:num w:numId="7" w16cid:durableId="115104166">
    <w:abstractNumId w:val="8"/>
  </w:num>
  <w:num w:numId="8" w16cid:durableId="765462137">
    <w:abstractNumId w:val="6"/>
  </w:num>
  <w:num w:numId="9" w16cid:durableId="1036589878">
    <w:abstractNumId w:val="10"/>
  </w:num>
  <w:num w:numId="10" w16cid:durableId="1376351305">
    <w:abstractNumId w:val="5"/>
  </w:num>
  <w:num w:numId="11" w16cid:durableId="1866216165">
    <w:abstractNumId w:val="2"/>
  </w:num>
  <w:num w:numId="12" w16cid:durableId="30836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0373B"/>
    <w:rsid w:val="00074BA9"/>
    <w:rsid w:val="000937FA"/>
    <w:rsid w:val="000B21EA"/>
    <w:rsid w:val="000E29D3"/>
    <w:rsid w:val="000F17B2"/>
    <w:rsid w:val="000F25BC"/>
    <w:rsid w:val="00100C2E"/>
    <w:rsid w:val="001E7FA4"/>
    <w:rsid w:val="00296193"/>
    <w:rsid w:val="004E2B11"/>
    <w:rsid w:val="005167F8"/>
    <w:rsid w:val="005760EB"/>
    <w:rsid w:val="00582490"/>
    <w:rsid w:val="0058591B"/>
    <w:rsid w:val="005F488A"/>
    <w:rsid w:val="006458EF"/>
    <w:rsid w:val="0067175E"/>
    <w:rsid w:val="006B3EB2"/>
    <w:rsid w:val="006C488D"/>
    <w:rsid w:val="006E0072"/>
    <w:rsid w:val="006F1800"/>
    <w:rsid w:val="006F7708"/>
    <w:rsid w:val="00712B28"/>
    <w:rsid w:val="007217BF"/>
    <w:rsid w:val="00743834"/>
    <w:rsid w:val="007849A2"/>
    <w:rsid w:val="00794203"/>
    <w:rsid w:val="007B305A"/>
    <w:rsid w:val="007B5A3F"/>
    <w:rsid w:val="007D7951"/>
    <w:rsid w:val="007F29A3"/>
    <w:rsid w:val="008002F8"/>
    <w:rsid w:val="008F333F"/>
    <w:rsid w:val="00916349"/>
    <w:rsid w:val="0092101E"/>
    <w:rsid w:val="00940039"/>
    <w:rsid w:val="00976685"/>
    <w:rsid w:val="009A6C03"/>
    <w:rsid w:val="00A064CC"/>
    <w:rsid w:val="00A63D1B"/>
    <w:rsid w:val="00A6529D"/>
    <w:rsid w:val="00A84807"/>
    <w:rsid w:val="00B82387"/>
    <w:rsid w:val="00CD322B"/>
    <w:rsid w:val="00D430E8"/>
    <w:rsid w:val="00D86CBB"/>
    <w:rsid w:val="00D97EEF"/>
    <w:rsid w:val="00DA28B6"/>
    <w:rsid w:val="00DD5218"/>
    <w:rsid w:val="00F2000A"/>
    <w:rsid w:val="00F77490"/>
    <w:rsid w:val="00FE5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912946A"/>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2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A28B6"/>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E7FA4"/>
  </w:style>
  <w:style w:type="character" w:customStyle="1" w:styleId="Heading1Char">
    <w:name w:val="Heading 1 Char"/>
    <w:basedOn w:val="DefaultParagraphFont"/>
    <w:link w:val="Heading1"/>
    <w:rsid w:val="00DA28B6"/>
    <w:rPr>
      <w:rFonts w:ascii="Comic Sans MS" w:eastAsia="Times New Roman" w:hAnsi="Comic Sans MS" w:cs="Times New Roman"/>
      <w:b/>
      <w:sz w:val="28"/>
      <w:szCs w:val="20"/>
    </w:rPr>
  </w:style>
  <w:style w:type="paragraph" w:styleId="ListParagraph">
    <w:name w:val="List Paragraph"/>
    <w:basedOn w:val="Normal"/>
    <w:qFormat/>
    <w:rsid w:val="008F333F"/>
    <w:pPr>
      <w:ind w:left="720"/>
      <w:contextualSpacing/>
    </w:pPr>
  </w:style>
  <w:style w:type="character" w:styleId="Hyperlink">
    <w:name w:val="Hyperlink"/>
    <w:basedOn w:val="DefaultParagraphFont"/>
    <w:uiPriority w:val="99"/>
    <w:unhideWhenUsed/>
    <w:rsid w:val="00A84807"/>
    <w:rPr>
      <w:color w:val="0563C1" w:themeColor="hyperlink"/>
      <w:u w:val="single"/>
    </w:rPr>
  </w:style>
  <w:style w:type="paragraph" w:styleId="BodyText2">
    <w:name w:val="Body Text 2"/>
    <w:basedOn w:val="Normal"/>
    <w:link w:val="BodyText2Char"/>
    <w:rsid w:val="00D86CBB"/>
    <w:pPr>
      <w:jc w:val="both"/>
    </w:pPr>
    <w:rPr>
      <w:rFonts w:ascii="Comic Sans MS" w:hAnsi="Comic Sans MS"/>
      <w:sz w:val="22"/>
      <w:szCs w:val="20"/>
      <w:lang w:eastAsia="en-US"/>
    </w:rPr>
  </w:style>
  <w:style w:type="character" w:customStyle="1" w:styleId="BodyText2Char">
    <w:name w:val="Body Text 2 Char"/>
    <w:basedOn w:val="DefaultParagraphFont"/>
    <w:link w:val="BodyText2"/>
    <w:rsid w:val="00D86CBB"/>
    <w:rPr>
      <w:rFonts w:ascii="Comic Sans MS" w:eastAsia="Times New Roman" w:hAnsi="Comic Sans MS" w:cs="Times New Roman"/>
      <w:szCs w:val="20"/>
    </w:rPr>
  </w:style>
  <w:style w:type="paragraph" w:styleId="BalloonText">
    <w:name w:val="Balloon Text"/>
    <w:basedOn w:val="Normal"/>
    <w:link w:val="BalloonTextChar"/>
    <w:uiPriority w:val="99"/>
    <w:semiHidden/>
    <w:unhideWhenUsed/>
    <w:rsid w:val="00A63D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D1B"/>
    <w:rPr>
      <w:rFonts w:ascii="Segoe UI" w:eastAsia="Times New Roman" w:hAnsi="Segoe UI" w:cs="Segoe UI"/>
      <w:sz w:val="18"/>
      <w:szCs w:val="18"/>
      <w:lang w:eastAsia="en-GB"/>
    </w:rPr>
  </w:style>
  <w:style w:type="paragraph" w:styleId="NormalWeb">
    <w:name w:val="Normal (Web)"/>
    <w:basedOn w:val="Normal"/>
    <w:semiHidden/>
    <w:unhideWhenUsed/>
    <w:rsid w:val="000F17B2"/>
    <w:pPr>
      <w:spacing w:before="100" w:beforeAutospacing="1" w:after="100" w:afterAutospacing="1"/>
    </w:pPr>
  </w:style>
  <w:style w:type="character" w:customStyle="1" w:styleId="apple-converted-space">
    <w:name w:val="apple-converted-space"/>
    <w:basedOn w:val="DefaultParagraphFont"/>
    <w:rsid w:val="000F17B2"/>
  </w:style>
  <w:style w:type="character" w:customStyle="1" w:styleId="cep-awards">
    <w:name w:val="cep-awards"/>
    <w:basedOn w:val="DefaultParagraphFont"/>
    <w:rsid w:val="000F1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21032">
      <w:bodyDiv w:val="1"/>
      <w:marLeft w:val="0"/>
      <w:marRight w:val="0"/>
      <w:marTop w:val="0"/>
      <w:marBottom w:val="0"/>
      <w:divBdr>
        <w:top w:val="none" w:sz="0" w:space="0" w:color="auto"/>
        <w:left w:val="none" w:sz="0" w:space="0" w:color="auto"/>
        <w:bottom w:val="none" w:sz="0" w:space="0" w:color="auto"/>
        <w:right w:val="none" w:sz="0" w:space="0" w:color="auto"/>
      </w:divBdr>
    </w:div>
    <w:div w:id="186393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D8EA4-59C7-4B5E-B6BA-0C866EA7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3</cp:revision>
  <cp:lastPrinted>2018-11-28T11:20:00Z</cp:lastPrinted>
  <dcterms:created xsi:type="dcterms:W3CDTF">2023-10-16T10:58:00Z</dcterms:created>
  <dcterms:modified xsi:type="dcterms:W3CDTF">2024-10-17T13:41:00Z</dcterms:modified>
</cp:coreProperties>
</file>