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1EEC6C" w14:textId="77777777" w:rsidR="00E70DCD" w:rsidRDefault="00E70DCD" w:rsidP="00E70DCD">
      <w:pPr>
        <w:pStyle w:val="paragraph"/>
        <w:spacing w:before="0" w:beforeAutospacing="0" w:after="0" w:afterAutospacing="0"/>
        <w:ind w:left="-43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8"/>
          <w:szCs w:val="28"/>
          <w:lang w:val="en-US"/>
        </w:rPr>
        <w:t>GCSE Spanish</w:t>
      </w:r>
      <w:r>
        <w:rPr>
          <w:rStyle w:val="eop"/>
          <w:rFonts w:ascii="Calibri" w:hAnsi="Calibri" w:cs="Calibri"/>
          <w:color w:val="000000"/>
          <w:sz w:val="28"/>
          <w:szCs w:val="28"/>
        </w:rPr>
        <w:t> </w:t>
      </w:r>
    </w:p>
    <w:p w14:paraId="77609604" w14:textId="77777777" w:rsidR="00E70DCD" w:rsidRDefault="00E70DCD" w:rsidP="00E70DCD">
      <w:pPr>
        <w:pStyle w:val="paragraph"/>
        <w:spacing w:before="0" w:beforeAutospacing="0" w:after="0" w:afterAutospacing="0"/>
        <w:ind w:left="-43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lang w:val="en-US"/>
        </w:rPr>
        <w:t>Head of Faculty:</w:t>
      </w:r>
      <w:r>
        <w:rPr>
          <w:rStyle w:val="normaltextrun"/>
          <w:rFonts w:ascii="Calibri" w:hAnsi="Calibri" w:cs="Calibri"/>
          <w:color w:val="000000"/>
          <w:lang w:val="en-US"/>
        </w:rPr>
        <w:t xml:space="preserve"> Mrs S Casey</w:t>
      </w:r>
      <w:r>
        <w:rPr>
          <w:rStyle w:val="eop"/>
          <w:rFonts w:ascii="Calibri" w:hAnsi="Calibri" w:cs="Calibri"/>
          <w:color w:val="000000"/>
        </w:rPr>
        <w:t> </w:t>
      </w:r>
    </w:p>
    <w:p w14:paraId="4F680CCB" w14:textId="77777777" w:rsidR="00E70DCD" w:rsidRDefault="00E70DCD" w:rsidP="00E70DCD">
      <w:pPr>
        <w:pStyle w:val="paragraph"/>
        <w:spacing w:before="0" w:beforeAutospacing="0" w:after="0" w:afterAutospacing="0"/>
        <w:ind w:left="-43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lang w:val="en-US"/>
        </w:rPr>
        <w:t xml:space="preserve">Email: </w:t>
      </w:r>
      <w:r>
        <w:rPr>
          <w:rStyle w:val="normaltextrun"/>
          <w:rFonts w:ascii="Calibri" w:hAnsi="Calibri" w:cs="Calibri"/>
          <w:color w:val="000000"/>
          <w:lang w:val="en-US"/>
        </w:rPr>
        <w:t>S.Casey@barnwell.herts.sch.uk</w:t>
      </w:r>
      <w:r>
        <w:rPr>
          <w:rStyle w:val="eop"/>
          <w:rFonts w:ascii="Calibri" w:hAnsi="Calibri" w:cs="Calibri"/>
          <w:color w:val="000000"/>
        </w:rPr>
        <w:t> </w:t>
      </w:r>
    </w:p>
    <w:p w14:paraId="65BFA388" w14:textId="77777777" w:rsidR="00E70DCD" w:rsidRDefault="00E70DCD" w:rsidP="00E70DC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03F185CE" w14:textId="77777777" w:rsidR="00E70DCD" w:rsidRDefault="00E70DCD" w:rsidP="00E70DCD">
      <w:pPr>
        <w:pStyle w:val="paragraph"/>
        <w:spacing w:before="0" w:beforeAutospacing="0" w:after="0" w:afterAutospacing="0"/>
        <w:ind w:left="-435" w:right="27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Why study GCSE Spanish?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63A6EACD" w14:textId="77777777" w:rsidR="00E70DCD" w:rsidRDefault="00E70DCD" w:rsidP="00E70DCD">
      <w:pPr>
        <w:pStyle w:val="paragraph"/>
        <w:spacing w:before="0" w:beforeAutospacing="0" w:after="0" w:afterAutospacing="0"/>
        <w:ind w:left="-435" w:right="27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The GCSE Spanish course aims to develop students’ ability to understand spoken and written language in a range of contexts.  It will enable students to communicate in Spanish using a range of vocabulary and develop their understanding of Spanish grammar.  Students will improve their key skills, e.g., communication, working with others, problem-solving and improve their own learning and confidence.  By the end of the course, students will be able to communicate effectively in a variety of everyday situations required for a visit to a Spanish speaking country.  Students will have a sound base for further study, work and leisure.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158AB8CE" w14:textId="77777777" w:rsidR="00E70DCD" w:rsidRDefault="00E70DCD" w:rsidP="00E70DCD">
      <w:pPr>
        <w:pStyle w:val="paragraph"/>
        <w:spacing w:before="0" w:beforeAutospacing="0" w:after="0" w:afterAutospacing="0"/>
        <w:ind w:left="-435" w:right="27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What does the course involve?</w:t>
      </w:r>
      <w:r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> </w:t>
      </w:r>
    </w:p>
    <w:p w14:paraId="05E073C2" w14:textId="77777777" w:rsidR="00E70DCD" w:rsidRDefault="00E70DCD" w:rsidP="00E70DC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2B2438"/>
        </w:rPr>
        <w:t>Assessment is set in the context of these three themes.</w:t>
      </w:r>
      <w:r>
        <w:rPr>
          <w:rStyle w:val="eop"/>
          <w:rFonts w:ascii="Calibri" w:hAnsi="Calibri" w:cs="Calibri"/>
          <w:color w:val="2B2438"/>
        </w:rPr>
        <w:t> </w:t>
      </w:r>
    </w:p>
    <w:p w14:paraId="0EC58071" w14:textId="77777777" w:rsidR="00E70DCD" w:rsidRDefault="00E70DCD" w:rsidP="00E70DCD">
      <w:pPr>
        <w:pStyle w:val="paragraph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2B2438"/>
        </w:rPr>
        <w:t>Theme 1: People and lifestyle</w:t>
      </w:r>
      <w:r>
        <w:rPr>
          <w:rStyle w:val="eop"/>
          <w:rFonts w:ascii="Calibri" w:hAnsi="Calibri" w:cs="Calibri"/>
          <w:color w:val="2B2438"/>
        </w:rPr>
        <w:t> </w:t>
      </w:r>
    </w:p>
    <w:p w14:paraId="49DD33E9" w14:textId="77777777" w:rsidR="00E70DCD" w:rsidRDefault="00E70DCD" w:rsidP="00E70DCD">
      <w:pPr>
        <w:pStyle w:val="paragraph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2B2438"/>
        </w:rPr>
        <w:t>Theme 2: Popular culture</w:t>
      </w:r>
      <w:r>
        <w:rPr>
          <w:rStyle w:val="eop"/>
          <w:rFonts w:ascii="Calibri" w:hAnsi="Calibri" w:cs="Calibri"/>
          <w:color w:val="2B2438"/>
        </w:rPr>
        <w:t> </w:t>
      </w:r>
    </w:p>
    <w:p w14:paraId="461D48B6" w14:textId="77777777" w:rsidR="00E70DCD" w:rsidRDefault="00E70DCD" w:rsidP="00E70DCD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2B2438"/>
        </w:rPr>
        <w:t>Theme 3: Communication and the world around us</w:t>
      </w:r>
      <w:r>
        <w:rPr>
          <w:rStyle w:val="eop"/>
          <w:rFonts w:ascii="Calibri" w:hAnsi="Calibri" w:cs="Calibri"/>
          <w:color w:val="2B2438"/>
        </w:rPr>
        <w:t> </w:t>
      </w:r>
    </w:p>
    <w:p w14:paraId="6C7B4A80" w14:textId="77777777" w:rsidR="00E70DCD" w:rsidRDefault="00E70DCD" w:rsidP="00E70DCD">
      <w:pPr>
        <w:pStyle w:val="paragraph"/>
        <w:spacing w:before="0" w:beforeAutospacing="0" w:after="0" w:afterAutospacing="0"/>
        <w:ind w:left="-435" w:right="27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How will I be assessed?</w:t>
      </w:r>
      <w:r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> </w:t>
      </w:r>
    </w:p>
    <w:p w14:paraId="50E60F47" w14:textId="77777777" w:rsidR="00E70DCD" w:rsidRDefault="00E70DCD" w:rsidP="00E70DC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2B2438"/>
          <w:shd w:val="clear" w:color="auto" w:fill="FFFFFF"/>
          <w:lang w:val="en-US"/>
        </w:rPr>
        <w:t xml:space="preserve">This qualification is linear. Linear means that students will sit all their exams at the end of the course. </w:t>
      </w:r>
      <w:r>
        <w:rPr>
          <w:rStyle w:val="normaltextrun"/>
          <w:rFonts w:ascii="Calibri" w:hAnsi="Calibri" w:cs="Calibri"/>
          <w:color w:val="000000"/>
          <w:lang w:val="en-US"/>
        </w:rPr>
        <w:t>Students are assessed in the four skills: Listening, Speaking, Reading &amp; Writing. These are tiered as Foundation (Grades 1-5) and Higher (Grades 4-9). </w:t>
      </w:r>
      <w:r>
        <w:rPr>
          <w:rStyle w:val="eop"/>
          <w:rFonts w:ascii="Calibri" w:hAnsi="Calibri" w:cs="Calibri"/>
          <w:color w:val="000000"/>
        </w:rPr>
        <w:t> </w:t>
      </w:r>
    </w:p>
    <w:p w14:paraId="24E4FD86" w14:textId="77777777" w:rsidR="00E70DCD" w:rsidRDefault="00E70DCD" w:rsidP="00E70DCD">
      <w:pPr>
        <w:pStyle w:val="paragraph"/>
        <w:spacing w:before="0" w:beforeAutospacing="0" w:after="0" w:afterAutospacing="0"/>
        <w:ind w:left="-435" w:right="27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Students must take all 4 skills at the same tier (either Foundation OR Higher) and each component is worth 25% of the final GCSE grade. 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7FDEB247" w14:textId="77777777" w:rsidR="00E70DCD" w:rsidRDefault="00E70DCD" w:rsidP="00E70DCD">
      <w:pPr>
        <w:pStyle w:val="paragraph"/>
        <w:numPr>
          <w:ilvl w:val="0"/>
          <w:numId w:val="6"/>
        </w:numPr>
        <w:spacing w:before="0" w:beforeAutospacing="0" w:after="0" w:afterAutospacing="0"/>
        <w:ind w:left="375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Paper 1 Listening Exam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- 35 minutes (Foundation) or 45 minutes (Higher)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1D6A3B44" w14:textId="77777777" w:rsidR="00E70DCD" w:rsidRDefault="00E70DCD" w:rsidP="00E70DCD">
      <w:pPr>
        <w:pStyle w:val="paragraph"/>
        <w:numPr>
          <w:ilvl w:val="0"/>
          <w:numId w:val="7"/>
        </w:numPr>
        <w:spacing w:before="0" w:beforeAutospacing="0" w:after="0" w:afterAutospacing="0"/>
        <w:ind w:left="375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Paper 2 Speaking Assessment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- 7-9 minutes (Foundation) or 10-12 minutes (Higher)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0F7061B8" w14:textId="77777777" w:rsidR="00E70DCD" w:rsidRDefault="00E70DCD" w:rsidP="00E70DCD">
      <w:pPr>
        <w:pStyle w:val="paragraph"/>
        <w:numPr>
          <w:ilvl w:val="0"/>
          <w:numId w:val="7"/>
        </w:numPr>
        <w:spacing w:before="0" w:beforeAutospacing="0" w:after="0" w:afterAutospacing="0"/>
        <w:ind w:left="375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Paper 3 Reading Exam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- 45 minutes (Foundation) or 60 minutes (Higher)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6561844B" w14:textId="77777777" w:rsidR="00E70DCD" w:rsidRDefault="00E70DCD" w:rsidP="00E70DCD">
      <w:pPr>
        <w:pStyle w:val="paragraph"/>
        <w:numPr>
          <w:ilvl w:val="0"/>
          <w:numId w:val="7"/>
        </w:numPr>
        <w:spacing w:before="0" w:beforeAutospacing="0" w:after="0" w:afterAutospacing="0"/>
        <w:ind w:left="375" w:firstLine="0"/>
        <w:jc w:val="both"/>
        <w:textAlignment w:val="baseline"/>
        <w:rPr>
          <w:rFonts w:ascii="Calibri" w:hAnsi="Calibri" w:cs="Calibri"/>
          <w:sz w:val="20"/>
          <w:szCs w:val="20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Paper 4 Writing Exam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- 70 minutes (Foundation) or 75 minutes (Higher)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691D10C7" w14:textId="77777777" w:rsidR="00E70DCD" w:rsidRDefault="00E70DCD" w:rsidP="00E70DCD">
      <w:pPr>
        <w:pStyle w:val="paragraph"/>
        <w:spacing w:before="0" w:beforeAutospacing="0" w:after="0" w:afterAutospacing="0"/>
        <w:ind w:right="27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1B1992D6" w14:textId="77777777" w:rsidR="00E70DCD" w:rsidRDefault="00E70DCD" w:rsidP="00E70DCD">
      <w:pPr>
        <w:pStyle w:val="paragraph"/>
        <w:spacing w:before="0" w:beforeAutospacing="0" w:after="0" w:afterAutospacing="0"/>
        <w:ind w:left="-435" w:right="27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lang w:val="en-US"/>
        </w:rPr>
        <w:t>Students will be assessed in the following ways: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3F22EED7" w14:textId="77777777" w:rsidR="00E70DCD" w:rsidRDefault="00E70DCD" w:rsidP="00E70DCD">
      <w:pPr>
        <w:pStyle w:val="paragraph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b/>
          <w:bCs/>
          <w:color w:val="333333"/>
          <w:u w:val="single"/>
        </w:rPr>
        <w:t>Listening:</w:t>
      </w:r>
      <w:r>
        <w:rPr>
          <w:rStyle w:val="normaltextrun"/>
          <w:rFonts w:ascii="Calibri" w:hAnsi="Calibri" w:cs="Calibri"/>
          <w:color w:val="333333"/>
        </w:rPr>
        <w:t xml:space="preserve"> Understanding and responding to spoken extracts in the form of listening comprehension questions and dictation of short, spoken extracts</w:t>
      </w:r>
      <w:r>
        <w:rPr>
          <w:rStyle w:val="eop"/>
          <w:rFonts w:ascii="Calibri" w:hAnsi="Calibri" w:cs="Calibri"/>
          <w:color w:val="333333"/>
        </w:rPr>
        <w:t> </w:t>
      </w:r>
    </w:p>
    <w:p w14:paraId="3A317271" w14:textId="77777777" w:rsidR="00E70DCD" w:rsidRDefault="00E70DCD" w:rsidP="00E70DCD">
      <w:pPr>
        <w:pStyle w:val="paragraph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b/>
          <w:bCs/>
          <w:color w:val="333333"/>
          <w:u w:val="single"/>
        </w:rPr>
        <w:t>Speaking:</w:t>
      </w:r>
      <w:r>
        <w:rPr>
          <w:rStyle w:val="normaltextrun"/>
          <w:rFonts w:ascii="Calibri" w:hAnsi="Calibri" w:cs="Calibri"/>
          <w:color w:val="333333"/>
        </w:rPr>
        <w:t>  Students carry out a role-play, a reading aloud task in addition to talking about a photo stimulus and conducting a short general conversation in Spanish</w:t>
      </w:r>
      <w:r>
        <w:rPr>
          <w:rStyle w:val="eop"/>
          <w:rFonts w:ascii="Calibri" w:hAnsi="Calibri" w:cs="Calibri"/>
          <w:color w:val="333333"/>
        </w:rPr>
        <w:t> </w:t>
      </w:r>
    </w:p>
    <w:p w14:paraId="160025B5" w14:textId="77777777" w:rsidR="00E70DCD" w:rsidRDefault="00E70DCD" w:rsidP="00E70DCD">
      <w:pPr>
        <w:pStyle w:val="paragraph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b/>
          <w:bCs/>
          <w:color w:val="333333"/>
          <w:u w:val="single"/>
        </w:rPr>
        <w:t>Reading:</w:t>
      </w:r>
      <w:r>
        <w:rPr>
          <w:rStyle w:val="normaltextrun"/>
          <w:rFonts w:ascii="Calibri" w:hAnsi="Calibri" w:cs="Calibri"/>
          <w:color w:val="333333"/>
        </w:rPr>
        <w:t xml:space="preserve"> Understanding and responding to written texts in the form of reading comprehension questions and translating from Spanish into English</w:t>
      </w:r>
      <w:r>
        <w:rPr>
          <w:rStyle w:val="eop"/>
          <w:rFonts w:ascii="Calibri" w:hAnsi="Calibri" w:cs="Calibri"/>
          <w:color w:val="333333"/>
        </w:rPr>
        <w:t> </w:t>
      </w:r>
    </w:p>
    <w:p w14:paraId="1EB33D44" w14:textId="77777777" w:rsidR="00E70DCD" w:rsidRDefault="00E70DCD" w:rsidP="00E70DCD">
      <w:pPr>
        <w:pStyle w:val="paragraph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b/>
          <w:bCs/>
          <w:color w:val="333333"/>
          <w:u w:val="single"/>
        </w:rPr>
        <w:t>Writing</w:t>
      </w:r>
      <w:r>
        <w:rPr>
          <w:rStyle w:val="normaltextrun"/>
          <w:rFonts w:ascii="Calibri" w:hAnsi="Calibri" w:cs="Calibri"/>
          <w:color w:val="333333"/>
        </w:rPr>
        <w:t>: Producing accurate written passages and translating from English into Spanish.</w:t>
      </w:r>
      <w:r>
        <w:rPr>
          <w:rStyle w:val="eop"/>
          <w:rFonts w:ascii="Calibri" w:hAnsi="Calibri" w:cs="Calibri"/>
          <w:color w:val="333333"/>
        </w:rPr>
        <w:t> </w:t>
      </w:r>
    </w:p>
    <w:p w14:paraId="5D420922" w14:textId="77777777" w:rsidR="00E70DCD" w:rsidRDefault="00E70DCD" w:rsidP="00E70DCD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Open Sans" w:hAnsi="Open Sans" w:cs="Open Sans"/>
          <w:color w:val="333333"/>
        </w:rPr>
        <w:t> </w:t>
      </w:r>
    </w:p>
    <w:p w14:paraId="7D612553" w14:textId="5D100AE1" w:rsidR="00E70DCD" w:rsidRDefault="00E70DCD" w:rsidP="00E70DCD">
      <w:pPr>
        <w:pStyle w:val="paragraph"/>
        <w:spacing w:before="0" w:beforeAutospacing="0" w:after="0" w:afterAutospacing="0"/>
        <w:ind w:left="-435" w:right="27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  <w:r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>What are my progression routes?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2E1D3A5" w14:textId="77777777" w:rsidR="00E70DCD" w:rsidRDefault="00E70DCD" w:rsidP="00E70DCD">
      <w:pPr>
        <w:pStyle w:val="paragraph"/>
        <w:spacing w:before="0" w:beforeAutospacing="0" w:after="0" w:afterAutospacing="0"/>
        <w:ind w:left="-43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  <w:lang w:val="en-US"/>
        </w:rPr>
        <w:t>A foreign language can give you a skill for life which could be relevant in any number of professions. An increasing number of universities are expecting students to have a GCSE in languages to follow degree courses. In order to give you the maximum opportunities post-16 or in employment, you are advised that knowledge of a modern foreign language is very highly regarded.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C812965" w14:textId="77777777" w:rsidR="00E70DCD" w:rsidRDefault="00E70DCD" w:rsidP="00E70DCD">
      <w:pPr>
        <w:pStyle w:val="paragraph"/>
        <w:spacing w:before="0" w:beforeAutospacing="0" w:after="0" w:afterAutospacing="0"/>
        <w:ind w:left="-43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FF0000"/>
          <w:sz w:val="22"/>
          <w:szCs w:val="22"/>
        </w:rPr>
        <w:t> </w:t>
      </w:r>
    </w:p>
    <w:p w14:paraId="27976BBD" w14:textId="77777777" w:rsidR="003B0E5C" w:rsidRPr="000820BC" w:rsidRDefault="003B0E5C" w:rsidP="0022513D">
      <w:pPr>
        <w:spacing w:line="240" w:lineRule="auto"/>
        <w:ind w:left="-425" w:right="-187"/>
        <w:contextualSpacing/>
        <w:jc w:val="both"/>
        <w:rPr>
          <w:b/>
          <w:color w:val="FF0000"/>
          <w:szCs w:val="24"/>
        </w:rPr>
      </w:pPr>
    </w:p>
    <w:sectPr w:rsidR="003B0E5C" w:rsidRPr="000820BC" w:rsidSect="007B30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52" w:right="1440" w:bottom="1276" w:left="1440" w:header="708" w:footer="4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C2836A" w14:textId="77777777" w:rsidR="000B21EA" w:rsidRDefault="000B21EA" w:rsidP="001E7FA4">
      <w:pPr>
        <w:spacing w:after="0" w:line="240" w:lineRule="auto"/>
      </w:pPr>
      <w:r>
        <w:separator/>
      </w:r>
    </w:p>
  </w:endnote>
  <w:endnote w:type="continuationSeparator" w:id="0">
    <w:p w14:paraId="567DB387" w14:textId="77777777" w:rsidR="000B21EA" w:rsidRDefault="000B21EA" w:rsidP="001E7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A5B645" w14:textId="77777777" w:rsidR="007F7917" w:rsidRDefault="007F79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993413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60B2FE" w14:textId="54D5EC04" w:rsidR="001E7FA4" w:rsidRDefault="001E7FA4">
        <w:pPr>
          <w:pStyle w:val="Footer"/>
          <w:jc w:val="center"/>
        </w:pPr>
        <w:r>
          <w:t>Bar</w:t>
        </w:r>
        <w:r w:rsidR="005E7516">
          <w:t xml:space="preserve">nwell Middle &amp; Upper School </w:t>
        </w:r>
        <w:r w:rsidR="00CB713D">
          <w:t>202</w:t>
        </w:r>
        <w:r w:rsidR="006208D9">
          <w:t>5</w:t>
        </w:r>
      </w:p>
      <w:p w14:paraId="0EBF9DEE" w14:textId="77777777" w:rsidR="001E7FA4" w:rsidRDefault="006208D9">
        <w:pPr>
          <w:pStyle w:val="Footer"/>
          <w:jc w:val="center"/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5ABB1D" w14:textId="77777777" w:rsidR="007F7917" w:rsidRDefault="007F79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0D05E0" w14:textId="77777777" w:rsidR="000B21EA" w:rsidRDefault="000B21EA" w:rsidP="001E7FA4">
      <w:pPr>
        <w:spacing w:after="0" w:line="240" w:lineRule="auto"/>
      </w:pPr>
      <w:r>
        <w:separator/>
      </w:r>
    </w:p>
  </w:footnote>
  <w:footnote w:type="continuationSeparator" w:id="0">
    <w:p w14:paraId="366F0EA6" w14:textId="77777777" w:rsidR="000B21EA" w:rsidRDefault="000B21EA" w:rsidP="001E7F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506D3E" w14:textId="77777777" w:rsidR="007F7917" w:rsidRDefault="007F79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3954AE" w14:textId="77777777" w:rsidR="007B305A" w:rsidRDefault="00432B76">
    <w:pPr>
      <w:pStyle w:val="Header"/>
    </w:pPr>
    <w:r w:rsidRPr="007B305A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0E23E4" wp14:editId="5683BDEA">
              <wp:simplePos x="0" y="0"/>
              <wp:positionH relativeFrom="margin">
                <wp:posOffset>-659218</wp:posOffset>
              </wp:positionH>
              <wp:positionV relativeFrom="paragraph">
                <wp:posOffset>358494</wp:posOffset>
              </wp:positionV>
              <wp:extent cx="6879266" cy="9191625"/>
              <wp:effectExtent l="19050" t="19050" r="17145" b="2857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79266" cy="9191625"/>
                      </a:xfrm>
                      <a:prstGeom prst="rect">
                        <a:avLst/>
                      </a:prstGeom>
                      <a:noFill/>
                      <a:ln w="38100"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="">
          <w:pict>
            <v:rect w14:anchorId="6E7102F3" id="Rectangle 2" o:spid="_x0000_s1026" style="position:absolute;margin-left:-51.9pt;margin-top:28.25pt;width:541.65pt;height:723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" filled="f" strokecolor="#1f4d78 [1604]" strokeweight="3pt">
              <w10:wrap anchorx="margin"/>
            </v:rect>
          </w:pict>
        </mc:Fallback>
      </mc:AlternateContent>
    </w:r>
    <w:r w:rsidR="007B305A" w:rsidRPr="007B305A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17199CEA" wp14:editId="4CA58DDB">
          <wp:simplePos x="0" y="0"/>
          <wp:positionH relativeFrom="margin">
            <wp:posOffset>2295525</wp:posOffset>
          </wp:positionH>
          <wp:positionV relativeFrom="paragraph">
            <wp:posOffset>-259080</wp:posOffset>
          </wp:positionV>
          <wp:extent cx="1137285" cy="1276193"/>
          <wp:effectExtent l="0" t="0" r="5715" b="635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wLogo201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8423" cy="1277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4A300F" w14:textId="77777777" w:rsidR="007F7917" w:rsidRDefault="007F79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CE1A0F"/>
    <w:multiLevelType w:val="hybridMultilevel"/>
    <w:tmpl w:val="05BECA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B94BB7"/>
    <w:multiLevelType w:val="multilevel"/>
    <w:tmpl w:val="22B94BB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8D7869"/>
    <w:multiLevelType w:val="multilevel"/>
    <w:tmpl w:val="4C8D786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75143E"/>
    <w:multiLevelType w:val="multilevel"/>
    <w:tmpl w:val="A92EC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E36193A"/>
    <w:multiLevelType w:val="multilevel"/>
    <w:tmpl w:val="06E84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032375E"/>
    <w:multiLevelType w:val="multilevel"/>
    <w:tmpl w:val="9F1ED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05F383B"/>
    <w:multiLevelType w:val="multilevel"/>
    <w:tmpl w:val="F38CD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7717A42"/>
    <w:multiLevelType w:val="multilevel"/>
    <w:tmpl w:val="F9224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82716221">
    <w:abstractNumId w:val="2"/>
  </w:num>
  <w:num w:numId="2" w16cid:durableId="549342508">
    <w:abstractNumId w:val="1"/>
  </w:num>
  <w:num w:numId="3" w16cid:durableId="2046177577">
    <w:abstractNumId w:val="0"/>
  </w:num>
  <w:num w:numId="4" w16cid:durableId="97139117">
    <w:abstractNumId w:val="3"/>
  </w:num>
  <w:num w:numId="5" w16cid:durableId="1654065153">
    <w:abstractNumId w:val="6"/>
  </w:num>
  <w:num w:numId="6" w16cid:durableId="1255019574">
    <w:abstractNumId w:val="4"/>
  </w:num>
  <w:num w:numId="7" w16cid:durableId="746417328">
    <w:abstractNumId w:val="5"/>
  </w:num>
  <w:num w:numId="8" w16cid:durableId="143328029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1EA"/>
    <w:rsid w:val="000572CC"/>
    <w:rsid w:val="000820BC"/>
    <w:rsid w:val="000B21EA"/>
    <w:rsid w:val="00104E3E"/>
    <w:rsid w:val="00104F5F"/>
    <w:rsid w:val="00137E11"/>
    <w:rsid w:val="001532C6"/>
    <w:rsid w:val="0018306A"/>
    <w:rsid w:val="001E7FA4"/>
    <w:rsid w:val="0022513D"/>
    <w:rsid w:val="00242AF7"/>
    <w:rsid w:val="003908B6"/>
    <w:rsid w:val="003A3E66"/>
    <w:rsid w:val="003B0E5C"/>
    <w:rsid w:val="003E5188"/>
    <w:rsid w:val="00432B76"/>
    <w:rsid w:val="00435721"/>
    <w:rsid w:val="004F7548"/>
    <w:rsid w:val="00547A9A"/>
    <w:rsid w:val="00582490"/>
    <w:rsid w:val="005E7516"/>
    <w:rsid w:val="006208D9"/>
    <w:rsid w:val="00656042"/>
    <w:rsid w:val="006C0BAA"/>
    <w:rsid w:val="007220A7"/>
    <w:rsid w:val="00731B60"/>
    <w:rsid w:val="007849A2"/>
    <w:rsid w:val="007B305A"/>
    <w:rsid w:val="007D7951"/>
    <w:rsid w:val="007F29A3"/>
    <w:rsid w:val="007F7917"/>
    <w:rsid w:val="00916349"/>
    <w:rsid w:val="00A064CC"/>
    <w:rsid w:val="00AF5769"/>
    <w:rsid w:val="00CB713D"/>
    <w:rsid w:val="00E70DCD"/>
    <w:rsid w:val="00EF4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5C1B8F5F"/>
  <w15:chartTrackingRefBased/>
  <w15:docId w15:val="{200E9596-29AD-4D9B-82B5-ED7285936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419D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rsid w:val="00EF419D"/>
    <w:pPr>
      <w:keepNext/>
      <w:spacing w:line="240" w:lineRule="auto"/>
      <w:jc w:val="both"/>
      <w:outlineLvl w:val="0"/>
    </w:pPr>
    <w:rPr>
      <w:rFonts w:ascii="Comic Sans MS" w:eastAsia="Times New Roman" w:hAnsi="Comic Sans MS" w:cs="Times New Roman"/>
      <w:b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7F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7FA4"/>
  </w:style>
  <w:style w:type="paragraph" w:styleId="Footer">
    <w:name w:val="footer"/>
    <w:basedOn w:val="Normal"/>
    <w:link w:val="FooterChar"/>
    <w:uiPriority w:val="99"/>
    <w:unhideWhenUsed/>
    <w:rsid w:val="001E7F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7FA4"/>
  </w:style>
  <w:style w:type="table" w:styleId="TableGrid">
    <w:name w:val="Table Grid"/>
    <w:basedOn w:val="TableNormal"/>
    <w:uiPriority w:val="59"/>
    <w:rsid w:val="00EF419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EF419D"/>
    <w:rPr>
      <w:rFonts w:ascii="Comic Sans MS" w:eastAsia="Times New Roman" w:hAnsi="Comic Sans MS" w:cs="Times New Roman"/>
      <w:b/>
      <w:sz w:val="28"/>
      <w:szCs w:val="20"/>
      <w:lang w:val="en-US"/>
    </w:rPr>
  </w:style>
  <w:style w:type="paragraph" w:styleId="BodyText2">
    <w:name w:val="Body Text 2"/>
    <w:basedOn w:val="Normal"/>
    <w:link w:val="BodyText2Char"/>
    <w:rsid w:val="00EF419D"/>
    <w:pPr>
      <w:spacing w:line="240" w:lineRule="auto"/>
      <w:jc w:val="both"/>
    </w:pPr>
    <w:rPr>
      <w:rFonts w:ascii="Comic Sans MS" w:eastAsia="Times New Roman" w:hAnsi="Comic Sans MS" w:cs="Times New Roman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rsid w:val="00EF419D"/>
    <w:rPr>
      <w:rFonts w:ascii="Comic Sans MS" w:eastAsia="Times New Roman" w:hAnsi="Comic Sans MS" w:cs="Times New Roman"/>
      <w:szCs w:val="20"/>
      <w:lang w:val="en-US"/>
    </w:rPr>
  </w:style>
  <w:style w:type="paragraph" w:customStyle="1" w:styleId="DefinitionTerm">
    <w:name w:val="Definition Term"/>
    <w:basedOn w:val="Normal"/>
    <w:next w:val="Normal"/>
    <w:rsid w:val="00EF419D"/>
    <w:pPr>
      <w:widowControl w:val="0"/>
      <w:spacing w:line="240" w:lineRule="auto"/>
    </w:pPr>
    <w:rPr>
      <w:rFonts w:ascii="Arial" w:eastAsia="Times New Roman" w:hAnsi="Arial" w:cs="Times New Roman"/>
      <w:snapToGrid w:val="0"/>
      <w:sz w:val="24"/>
      <w:szCs w:val="20"/>
      <w:lang w:val="en-US"/>
    </w:rPr>
  </w:style>
  <w:style w:type="paragraph" w:customStyle="1" w:styleId="ListParagraph1">
    <w:name w:val="List Paragraph1"/>
    <w:basedOn w:val="Normal"/>
    <w:uiPriority w:val="34"/>
    <w:qFormat/>
    <w:rsid w:val="00EF419D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styleId="Hyperlink">
    <w:name w:val="Hyperlink"/>
    <w:basedOn w:val="DefaultParagraphFont"/>
    <w:uiPriority w:val="99"/>
    <w:unhideWhenUsed/>
    <w:rsid w:val="00EF419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2B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B76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E70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E70DCD"/>
  </w:style>
  <w:style w:type="character" w:customStyle="1" w:styleId="eop">
    <w:name w:val="eop"/>
    <w:basedOn w:val="DefaultParagraphFont"/>
    <w:rsid w:val="00E70D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53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8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32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41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67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78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35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94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41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63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58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06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6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44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56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11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45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3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7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0F3763-C913-4A6E-A1A4-09563BB14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Barnwell School</Company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Roberts</dc:creator>
  <cp:keywords/>
  <dc:description/>
  <cp:lastModifiedBy>Christie Young</cp:lastModifiedBy>
  <cp:revision>3</cp:revision>
  <cp:lastPrinted>2017-01-24T14:20:00Z</cp:lastPrinted>
  <dcterms:created xsi:type="dcterms:W3CDTF">2023-10-30T15:27:00Z</dcterms:created>
  <dcterms:modified xsi:type="dcterms:W3CDTF">2024-10-17T13:40:00Z</dcterms:modified>
</cp:coreProperties>
</file>