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CEC0C" w14:textId="77777777" w:rsidR="00610492" w:rsidRDefault="00610492" w:rsidP="005E4C31">
      <w:pPr>
        <w:spacing w:before="120"/>
        <w:jc w:val="center"/>
        <w:rPr>
          <w:rFonts w:asciiTheme="minorHAnsi" w:hAnsiTheme="minorHAnsi" w:cs="Arial"/>
          <w:b/>
          <w:color w:val="000000" w:themeColor="text1"/>
          <w:sz w:val="28"/>
        </w:rPr>
      </w:pPr>
      <w:r w:rsidRPr="00610492">
        <w:rPr>
          <w:rFonts w:asciiTheme="minorHAnsi" w:hAnsiTheme="minorHAnsi" w:cs="Arial"/>
          <w:b/>
          <w:color w:val="000000" w:themeColor="text1"/>
          <w:sz w:val="28"/>
        </w:rPr>
        <w:t>GCSE Media Studies</w:t>
      </w:r>
    </w:p>
    <w:p w14:paraId="66C84640" w14:textId="31BB2DB5" w:rsidR="00610492" w:rsidRDefault="00551873" w:rsidP="00610492">
      <w:pPr>
        <w:jc w:val="center"/>
        <w:rPr>
          <w:rFonts w:asciiTheme="minorHAnsi" w:hAnsiTheme="minorHAnsi" w:cs="Arial"/>
          <w:color w:val="000000" w:themeColor="text1"/>
        </w:rPr>
      </w:pPr>
      <w:r>
        <w:rPr>
          <w:rFonts w:asciiTheme="minorHAnsi" w:hAnsiTheme="minorHAnsi" w:cs="Arial"/>
          <w:b/>
          <w:color w:val="000000" w:themeColor="text1"/>
        </w:rPr>
        <w:t>Subject Contact</w:t>
      </w:r>
      <w:r w:rsidR="00610492">
        <w:rPr>
          <w:rFonts w:asciiTheme="minorHAnsi" w:hAnsiTheme="minorHAnsi" w:cs="Arial"/>
          <w:b/>
          <w:color w:val="000000" w:themeColor="text1"/>
        </w:rPr>
        <w:t xml:space="preserve">: </w:t>
      </w:r>
      <w:r w:rsidR="00610492">
        <w:rPr>
          <w:rFonts w:asciiTheme="minorHAnsi" w:hAnsiTheme="minorHAnsi" w:cs="Arial"/>
          <w:color w:val="000000" w:themeColor="text1"/>
        </w:rPr>
        <w:t>M</w:t>
      </w:r>
      <w:r w:rsidR="0063670D">
        <w:rPr>
          <w:rFonts w:asciiTheme="minorHAnsi" w:hAnsiTheme="minorHAnsi" w:cs="Arial"/>
          <w:color w:val="000000" w:themeColor="text1"/>
        </w:rPr>
        <w:t>rs V Jenkins</w:t>
      </w:r>
    </w:p>
    <w:p w14:paraId="101E04B4" w14:textId="1FDE9025" w:rsidR="00610492" w:rsidRPr="00610492" w:rsidRDefault="00610492" w:rsidP="00610492">
      <w:pPr>
        <w:jc w:val="center"/>
        <w:rPr>
          <w:rFonts w:asciiTheme="minorHAnsi" w:hAnsiTheme="minorHAnsi" w:cs="Arial"/>
          <w:color w:val="000000" w:themeColor="text1"/>
        </w:rPr>
      </w:pPr>
      <w:r>
        <w:rPr>
          <w:rFonts w:asciiTheme="minorHAnsi" w:hAnsiTheme="minorHAnsi" w:cs="Arial"/>
          <w:b/>
          <w:color w:val="000000" w:themeColor="text1"/>
        </w:rPr>
        <w:t xml:space="preserve">Email: </w:t>
      </w:r>
      <w:r w:rsidR="0063670D">
        <w:rPr>
          <w:rFonts w:asciiTheme="minorHAnsi" w:hAnsiTheme="minorHAnsi" w:cs="Arial"/>
          <w:color w:val="000000" w:themeColor="text1"/>
        </w:rPr>
        <w:t>v.jenkins</w:t>
      </w:r>
      <w:r>
        <w:rPr>
          <w:rFonts w:asciiTheme="minorHAnsi" w:hAnsiTheme="minorHAnsi" w:cs="Arial"/>
          <w:color w:val="000000" w:themeColor="text1"/>
        </w:rPr>
        <w:t>@barnwell.herts.sch.uk</w:t>
      </w:r>
    </w:p>
    <w:p w14:paraId="6AA722F6" w14:textId="77777777" w:rsidR="00610492" w:rsidRPr="00C008E9" w:rsidRDefault="00610492" w:rsidP="00610492">
      <w:pPr>
        <w:contextualSpacing/>
        <w:jc w:val="both"/>
        <w:rPr>
          <w:rFonts w:asciiTheme="minorHAnsi" w:hAnsiTheme="minorHAnsi" w:cs="Arial"/>
          <w:b/>
          <w:color w:val="000000" w:themeColor="text1"/>
          <w:sz w:val="22"/>
        </w:rPr>
      </w:pPr>
    </w:p>
    <w:p w14:paraId="28F532B3" w14:textId="77777777" w:rsidR="00610492" w:rsidRPr="00CB20C8" w:rsidRDefault="00610492" w:rsidP="004E475C">
      <w:pPr>
        <w:ind w:left="-426" w:right="-188"/>
        <w:contextualSpacing/>
        <w:jc w:val="both"/>
        <w:rPr>
          <w:rFonts w:asciiTheme="minorHAnsi" w:hAnsiTheme="minorHAnsi" w:cs="Arial"/>
          <w:b/>
          <w:color w:val="000000" w:themeColor="text1"/>
          <w:sz w:val="20"/>
          <w:szCs w:val="20"/>
        </w:rPr>
      </w:pPr>
      <w:r w:rsidRPr="00CB20C8">
        <w:rPr>
          <w:rFonts w:asciiTheme="minorHAnsi" w:hAnsiTheme="minorHAnsi" w:cs="Arial"/>
          <w:b/>
          <w:color w:val="000000" w:themeColor="text1"/>
          <w:sz w:val="20"/>
          <w:szCs w:val="20"/>
        </w:rPr>
        <w:t>Why study GCSE Media Studies?</w:t>
      </w:r>
    </w:p>
    <w:p w14:paraId="067C4C30" w14:textId="048A2882" w:rsidR="00551873" w:rsidRPr="00CB20C8" w:rsidRDefault="00551873" w:rsidP="00551873">
      <w:pPr>
        <w:ind w:left="-426" w:right="-188"/>
        <w:jc w:val="both"/>
        <w:rPr>
          <w:rFonts w:asciiTheme="minorHAnsi" w:hAnsiTheme="minorHAnsi" w:cs="Arial"/>
          <w:sz w:val="20"/>
          <w:szCs w:val="20"/>
        </w:rPr>
      </w:pPr>
      <w:r w:rsidRPr="00CB20C8">
        <w:rPr>
          <w:rFonts w:asciiTheme="minorHAnsi" w:hAnsiTheme="minorHAnsi" w:cs="Arial"/>
          <w:sz w:val="20"/>
          <w:szCs w:val="20"/>
        </w:rPr>
        <w:t>Media Studies is a dynamic and constantly evolving subject meaning every year, we study something new.</w:t>
      </w:r>
      <w:r w:rsidR="00BD7C6E" w:rsidRPr="00CB20C8">
        <w:rPr>
          <w:rFonts w:asciiTheme="minorHAnsi" w:hAnsiTheme="minorHAnsi" w:cs="Arial"/>
          <w:sz w:val="20"/>
          <w:szCs w:val="20"/>
        </w:rPr>
        <w:t xml:space="preserve"> Some of </w:t>
      </w:r>
      <w:r w:rsidR="00171540">
        <w:rPr>
          <w:rFonts w:asciiTheme="minorHAnsi" w:hAnsiTheme="minorHAnsi" w:cs="Arial"/>
          <w:sz w:val="20"/>
          <w:szCs w:val="20"/>
        </w:rPr>
        <w:t xml:space="preserve">the </w:t>
      </w:r>
      <w:r w:rsidR="00BD7C6E" w:rsidRPr="00CB20C8">
        <w:rPr>
          <w:rFonts w:asciiTheme="minorHAnsi" w:hAnsiTheme="minorHAnsi" w:cs="Arial"/>
          <w:sz w:val="20"/>
          <w:szCs w:val="20"/>
        </w:rPr>
        <w:t>big questions we discuss in Media today are…</w:t>
      </w:r>
    </w:p>
    <w:p w14:paraId="1E66B391" w14:textId="77777777" w:rsidR="00551873" w:rsidRPr="00CB20C8" w:rsidRDefault="00551873" w:rsidP="00551873">
      <w:pPr>
        <w:ind w:left="-426" w:right="-188"/>
        <w:jc w:val="both"/>
        <w:rPr>
          <w:rFonts w:asciiTheme="minorHAnsi" w:hAnsiTheme="minorHAnsi" w:cs="Arial"/>
          <w:sz w:val="20"/>
          <w:szCs w:val="20"/>
        </w:rPr>
      </w:pPr>
    </w:p>
    <w:p w14:paraId="5597F847" w14:textId="0E922733" w:rsidR="00610492" w:rsidRPr="00CB20C8" w:rsidRDefault="00551873" w:rsidP="004E475C">
      <w:pPr>
        <w:pStyle w:val="ListParagraph"/>
        <w:numPr>
          <w:ilvl w:val="0"/>
          <w:numId w:val="1"/>
        </w:numPr>
        <w:ind w:left="0" w:right="-188" w:hanging="357"/>
        <w:contextualSpacing w:val="0"/>
        <w:jc w:val="both"/>
        <w:rPr>
          <w:rFonts w:asciiTheme="minorHAnsi" w:hAnsiTheme="minorHAnsi" w:cs="Arial"/>
          <w:sz w:val="20"/>
        </w:rPr>
      </w:pPr>
      <w:r w:rsidRPr="00CB20C8">
        <w:rPr>
          <w:rFonts w:asciiTheme="minorHAnsi" w:hAnsiTheme="minorHAnsi" w:cs="Arial"/>
          <w:sz w:val="20"/>
        </w:rPr>
        <w:t>Why has TIKTOK became such a phenomenon during national lockdowns?</w:t>
      </w:r>
    </w:p>
    <w:p w14:paraId="647DE87A" w14:textId="169FF77B" w:rsidR="00551873" w:rsidRPr="00CB20C8" w:rsidRDefault="00551873" w:rsidP="004E475C">
      <w:pPr>
        <w:pStyle w:val="ListParagraph"/>
        <w:numPr>
          <w:ilvl w:val="0"/>
          <w:numId w:val="1"/>
        </w:numPr>
        <w:ind w:left="0" w:right="-188" w:hanging="357"/>
        <w:contextualSpacing w:val="0"/>
        <w:jc w:val="both"/>
        <w:rPr>
          <w:rFonts w:asciiTheme="minorHAnsi" w:hAnsiTheme="minorHAnsi" w:cs="Arial"/>
          <w:sz w:val="20"/>
        </w:rPr>
      </w:pPr>
      <w:r w:rsidRPr="00CB20C8">
        <w:rPr>
          <w:rFonts w:asciiTheme="minorHAnsi" w:hAnsiTheme="minorHAnsi" w:cs="Arial"/>
          <w:sz w:val="20"/>
        </w:rPr>
        <w:t>How has the stereotypical ‘gamer’ evolved?</w:t>
      </w:r>
    </w:p>
    <w:p w14:paraId="6C330185" w14:textId="43C9E5FC" w:rsidR="00551873" w:rsidRPr="00CB20C8" w:rsidRDefault="00551873" w:rsidP="004E475C">
      <w:pPr>
        <w:pStyle w:val="ListParagraph"/>
        <w:numPr>
          <w:ilvl w:val="0"/>
          <w:numId w:val="1"/>
        </w:numPr>
        <w:ind w:left="0" w:right="-188" w:hanging="357"/>
        <w:contextualSpacing w:val="0"/>
        <w:jc w:val="both"/>
        <w:rPr>
          <w:rFonts w:asciiTheme="minorHAnsi" w:hAnsiTheme="minorHAnsi" w:cs="Arial"/>
          <w:sz w:val="20"/>
        </w:rPr>
      </w:pPr>
      <w:r w:rsidRPr="00CB20C8">
        <w:rPr>
          <w:rFonts w:asciiTheme="minorHAnsi" w:hAnsiTheme="minorHAnsi" w:cs="Arial"/>
          <w:sz w:val="20"/>
        </w:rPr>
        <w:t>Do first-person shooter games like Call of Duty really promote violence within young gamers?</w:t>
      </w:r>
    </w:p>
    <w:p w14:paraId="3388C10D" w14:textId="5A838EAE" w:rsidR="00551873" w:rsidRPr="00CB20C8" w:rsidRDefault="00BD7C6E" w:rsidP="004E475C">
      <w:pPr>
        <w:pStyle w:val="ListParagraph"/>
        <w:numPr>
          <w:ilvl w:val="0"/>
          <w:numId w:val="1"/>
        </w:numPr>
        <w:ind w:left="0" w:right="-188" w:hanging="357"/>
        <w:contextualSpacing w:val="0"/>
        <w:jc w:val="both"/>
        <w:rPr>
          <w:rFonts w:asciiTheme="minorHAnsi" w:hAnsiTheme="minorHAnsi" w:cs="Arial"/>
          <w:sz w:val="20"/>
        </w:rPr>
      </w:pPr>
      <w:r w:rsidRPr="00CB20C8">
        <w:rPr>
          <w:rFonts w:asciiTheme="minorHAnsi" w:hAnsiTheme="minorHAnsi" w:cs="Arial"/>
          <w:sz w:val="20"/>
        </w:rPr>
        <w:t>Why is there such little representation of ethnic minorities in Disney movies?</w:t>
      </w:r>
    </w:p>
    <w:p w14:paraId="463C5402" w14:textId="44E31204" w:rsidR="00BD7C6E" w:rsidRPr="00CB20C8" w:rsidRDefault="00BD7C6E" w:rsidP="00BD7C6E">
      <w:pPr>
        <w:pStyle w:val="ListParagraph"/>
        <w:numPr>
          <w:ilvl w:val="0"/>
          <w:numId w:val="1"/>
        </w:numPr>
        <w:ind w:left="0" w:right="-188" w:hanging="357"/>
        <w:contextualSpacing w:val="0"/>
        <w:jc w:val="both"/>
        <w:rPr>
          <w:rFonts w:asciiTheme="minorHAnsi" w:hAnsiTheme="minorHAnsi" w:cs="Arial"/>
          <w:sz w:val="20"/>
        </w:rPr>
      </w:pPr>
      <w:r w:rsidRPr="00CB20C8">
        <w:rPr>
          <w:rFonts w:asciiTheme="minorHAnsi" w:hAnsiTheme="minorHAnsi" w:cs="Arial"/>
          <w:sz w:val="20"/>
        </w:rPr>
        <w:t>Are streaming platforms like Netflix and Amazon Prime going to kill traditional TV?</w:t>
      </w:r>
    </w:p>
    <w:p w14:paraId="6C7B74EB" w14:textId="77777777" w:rsidR="00BD7C6E" w:rsidRPr="00CB20C8" w:rsidRDefault="00BD7C6E" w:rsidP="00BD7C6E">
      <w:pPr>
        <w:ind w:right="-188"/>
        <w:jc w:val="both"/>
        <w:rPr>
          <w:rFonts w:asciiTheme="minorHAnsi" w:hAnsiTheme="minorHAnsi" w:cs="Arial"/>
          <w:sz w:val="20"/>
          <w:szCs w:val="20"/>
        </w:rPr>
      </w:pPr>
    </w:p>
    <w:p w14:paraId="12E652FD" w14:textId="7E35CA54" w:rsidR="00BD7C6E" w:rsidRPr="00CB20C8" w:rsidRDefault="00BD7C6E" w:rsidP="00BD7C6E">
      <w:pPr>
        <w:ind w:left="-426" w:right="-188"/>
        <w:jc w:val="both"/>
        <w:rPr>
          <w:rFonts w:asciiTheme="minorHAnsi" w:hAnsiTheme="minorHAnsi" w:cs="Arial"/>
          <w:sz w:val="20"/>
          <w:szCs w:val="20"/>
        </w:rPr>
      </w:pPr>
      <w:r w:rsidRPr="00CB20C8">
        <w:rPr>
          <w:rFonts w:asciiTheme="minorHAnsi" w:hAnsiTheme="minorHAnsi" w:cs="Arial"/>
          <w:sz w:val="20"/>
          <w:szCs w:val="20"/>
        </w:rPr>
        <w:t>In Media Studies, we take apart the world around us with a critical perspective trying to understand how quickly this rapid industry is changing.</w:t>
      </w:r>
      <w:r w:rsidR="00856FB5" w:rsidRPr="00CB20C8">
        <w:rPr>
          <w:rFonts w:asciiTheme="minorHAnsi" w:hAnsiTheme="minorHAnsi" w:cs="Arial"/>
          <w:sz w:val="20"/>
          <w:szCs w:val="20"/>
        </w:rPr>
        <w:t xml:space="preserve"> Although </w:t>
      </w:r>
      <w:r w:rsidR="00CB20C8" w:rsidRPr="00CB20C8">
        <w:rPr>
          <w:rFonts w:asciiTheme="minorHAnsi" w:hAnsiTheme="minorHAnsi" w:cs="Arial"/>
          <w:sz w:val="20"/>
          <w:szCs w:val="20"/>
        </w:rPr>
        <w:t xml:space="preserve">the course is fun and practical, it is not easy - </w:t>
      </w:r>
      <w:r w:rsidR="00856FB5" w:rsidRPr="00CB20C8">
        <w:rPr>
          <w:rFonts w:asciiTheme="minorHAnsi" w:hAnsiTheme="minorHAnsi" w:cs="Arial"/>
          <w:sz w:val="20"/>
          <w:szCs w:val="20"/>
        </w:rPr>
        <w:t>only 1.3% of students in the country achieve the very top grade 9</w:t>
      </w:r>
      <w:r w:rsidR="00CB20C8" w:rsidRPr="00CB20C8">
        <w:rPr>
          <w:rFonts w:asciiTheme="minorHAnsi" w:hAnsiTheme="minorHAnsi" w:cs="Arial"/>
          <w:sz w:val="20"/>
          <w:szCs w:val="20"/>
        </w:rPr>
        <w:t xml:space="preserve"> in 2019.</w:t>
      </w:r>
    </w:p>
    <w:p w14:paraId="421C8C57" w14:textId="77777777" w:rsidR="00610492" w:rsidRPr="00CB20C8" w:rsidRDefault="00610492" w:rsidP="00856FB5">
      <w:pPr>
        <w:ind w:right="-188"/>
        <w:jc w:val="both"/>
        <w:rPr>
          <w:rFonts w:asciiTheme="minorHAnsi" w:hAnsiTheme="minorHAnsi" w:cs="Arial"/>
          <w:sz w:val="20"/>
          <w:szCs w:val="20"/>
        </w:rPr>
      </w:pPr>
    </w:p>
    <w:p w14:paraId="5C40C98F" w14:textId="77777777" w:rsidR="00610492" w:rsidRPr="00CB20C8" w:rsidRDefault="00610492" w:rsidP="004E475C">
      <w:pPr>
        <w:ind w:left="-426" w:right="-188"/>
        <w:jc w:val="both"/>
        <w:rPr>
          <w:rFonts w:asciiTheme="minorHAnsi" w:hAnsiTheme="minorHAnsi" w:cs="Arial"/>
          <w:b/>
          <w:color w:val="000000" w:themeColor="text1"/>
          <w:sz w:val="20"/>
          <w:szCs w:val="20"/>
        </w:rPr>
      </w:pPr>
      <w:r w:rsidRPr="00CB20C8">
        <w:rPr>
          <w:rFonts w:asciiTheme="minorHAnsi" w:hAnsiTheme="minorHAnsi" w:cs="Arial"/>
          <w:b/>
          <w:color w:val="000000" w:themeColor="text1"/>
          <w:sz w:val="20"/>
          <w:szCs w:val="20"/>
        </w:rPr>
        <w:t>What does the course involve?</w:t>
      </w:r>
    </w:p>
    <w:p w14:paraId="114E31EB" w14:textId="11770087" w:rsidR="00610492" w:rsidRPr="00CB20C8" w:rsidRDefault="00A71D34" w:rsidP="004E475C">
      <w:pPr>
        <w:ind w:left="-426" w:right="-188"/>
        <w:jc w:val="both"/>
        <w:rPr>
          <w:rFonts w:asciiTheme="minorHAnsi" w:hAnsiTheme="minorHAnsi" w:cs="Arial"/>
          <w:sz w:val="20"/>
          <w:szCs w:val="20"/>
        </w:rPr>
      </w:pPr>
      <w:r w:rsidRPr="00CB20C8">
        <w:rPr>
          <w:rFonts w:asciiTheme="minorHAnsi" w:hAnsiTheme="minorHAnsi" w:cs="Arial"/>
          <w:sz w:val="20"/>
          <w:szCs w:val="20"/>
        </w:rPr>
        <w:t xml:space="preserve">In 2021, the course was re-launched with a renewed focus on contemporary and diverse texts. </w:t>
      </w:r>
      <w:r w:rsidR="00BD7C6E" w:rsidRPr="00CB20C8">
        <w:rPr>
          <w:rFonts w:asciiTheme="minorHAnsi" w:hAnsiTheme="minorHAnsi" w:cs="Arial"/>
          <w:sz w:val="20"/>
          <w:szCs w:val="20"/>
        </w:rPr>
        <w:t xml:space="preserve">In Media Studies, we often work in different ways to other subjects. We will watch a number of different media texts and experience some </w:t>
      </w:r>
      <w:r w:rsidRPr="00CB20C8">
        <w:rPr>
          <w:rFonts w:asciiTheme="minorHAnsi" w:hAnsiTheme="minorHAnsi" w:cs="Arial"/>
          <w:sz w:val="20"/>
          <w:szCs w:val="20"/>
        </w:rPr>
        <w:t>first-hand</w:t>
      </w:r>
      <w:r w:rsidR="00BD7C6E" w:rsidRPr="00CB20C8">
        <w:rPr>
          <w:rFonts w:asciiTheme="minorHAnsi" w:hAnsiTheme="minorHAnsi" w:cs="Arial"/>
          <w:sz w:val="20"/>
          <w:szCs w:val="20"/>
        </w:rPr>
        <w:t xml:space="preserve"> – For example, in our LEGO unit, we will play the game on the PlayStation to understand how audiences are positioned to be ‘active participants’. </w:t>
      </w:r>
    </w:p>
    <w:p w14:paraId="5367C329" w14:textId="4EB6D3EF" w:rsidR="00A71D34" w:rsidRPr="00CB20C8" w:rsidRDefault="00A71D34" w:rsidP="004E475C">
      <w:pPr>
        <w:ind w:left="-426" w:right="-188"/>
        <w:jc w:val="both"/>
        <w:rPr>
          <w:rFonts w:asciiTheme="minorHAnsi" w:hAnsiTheme="minorHAnsi" w:cs="Arial"/>
          <w:sz w:val="20"/>
          <w:szCs w:val="20"/>
        </w:rPr>
      </w:pPr>
    </w:p>
    <w:p w14:paraId="56ED6212" w14:textId="2BCD45AB" w:rsidR="00A71D34" w:rsidRPr="00CB20C8" w:rsidRDefault="00A71D34" w:rsidP="004E475C">
      <w:pPr>
        <w:ind w:left="-426" w:right="-188"/>
        <w:jc w:val="both"/>
        <w:rPr>
          <w:rFonts w:asciiTheme="minorHAnsi" w:hAnsiTheme="minorHAnsi" w:cs="Arial"/>
          <w:sz w:val="20"/>
          <w:szCs w:val="20"/>
        </w:rPr>
      </w:pPr>
      <w:r w:rsidRPr="00CB20C8">
        <w:rPr>
          <w:rFonts w:asciiTheme="minorHAnsi" w:hAnsiTheme="minorHAnsi" w:cs="Arial"/>
          <w:sz w:val="20"/>
          <w:szCs w:val="20"/>
        </w:rPr>
        <w:t xml:space="preserve">The course begins with the study of the television crime drama </w:t>
      </w:r>
      <w:r w:rsidR="002B0AEB">
        <w:rPr>
          <w:rFonts w:asciiTheme="minorHAnsi" w:hAnsiTheme="minorHAnsi" w:cs="Arial"/>
          <w:i/>
          <w:iCs/>
          <w:sz w:val="20"/>
          <w:szCs w:val="20"/>
        </w:rPr>
        <w:t>Vigil</w:t>
      </w:r>
      <w:r w:rsidRPr="00CB20C8">
        <w:rPr>
          <w:rFonts w:asciiTheme="minorHAnsi" w:hAnsiTheme="minorHAnsi" w:cs="Arial"/>
          <w:sz w:val="20"/>
          <w:szCs w:val="20"/>
        </w:rPr>
        <w:t xml:space="preserve"> broadcasted on BBC One in 20</w:t>
      </w:r>
      <w:r w:rsidR="002B0AEB">
        <w:rPr>
          <w:rFonts w:asciiTheme="minorHAnsi" w:hAnsiTheme="minorHAnsi" w:cs="Arial"/>
          <w:sz w:val="20"/>
          <w:szCs w:val="20"/>
        </w:rPr>
        <w:t>21</w:t>
      </w:r>
      <w:r w:rsidRPr="00CB20C8">
        <w:rPr>
          <w:rFonts w:asciiTheme="minorHAnsi" w:hAnsiTheme="minorHAnsi" w:cs="Arial"/>
          <w:sz w:val="20"/>
          <w:szCs w:val="20"/>
        </w:rPr>
        <w:t xml:space="preserve">. We also look at the historical spy thriller </w:t>
      </w:r>
      <w:r w:rsidRPr="00CB20C8">
        <w:rPr>
          <w:rFonts w:asciiTheme="minorHAnsi" w:hAnsiTheme="minorHAnsi" w:cs="Arial"/>
          <w:i/>
          <w:iCs/>
          <w:sz w:val="20"/>
          <w:szCs w:val="20"/>
        </w:rPr>
        <w:t>The Avengers</w:t>
      </w:r>
      <w:r w:rsidRPr="00CB20C8">
        <w:rPr>
          <w:rFonts w:asciiTheme="minorHAnsi" w:hAnsiTheme="minorHAnsi" w:cs="Arial"/>
          <w:sz w:val="20"/>
          <w:szCs w:val="20"/>
        </w:rPr>
        <w:t xml:space="preserve"> from 1965 featuring the iconic Diana Rigg as Emma Peel. We then move onto a synoptic study of the news</w:t>
      </w:r>
      <w:r w:rsidR="00171540">
        <w:rPr>
          <w:rFonts w:asciiTheme="minorHAnsi" w:hAnsiTheme="minorHAnsi" w:cs="Arial"/>
          <w:sz w:val="20"/>
          <w:szCs w:val="20"/>
        </w:rPr>
        <w:t xml:space="preserve">, focusing on </w:t>
      </w:r>
      <w:r w:rsidR="00171540">
        <w:rPr>
          <w:rFonts w:asciiTheme="minorHAnsi" w:hAnsiTheme="minorHAnsi" w:cs="Arial"/>
          <w:i/>
          <w:iCs/>
          <w:sz w:val="20"/>
          <w:szCs w:val="20"/>
        </w:rPr>
        <w:t xml:space="preserve">The Observer / The Guardian </w:t>
      </w:r>
      <w:r w:rsidRPr="00CB20C8">
        <w:rPr>
          <w:rFonts w:asciiTheme="minorHAnsi" w:hAnsiTheme="minorHAnsi" w:cs="Arial"/>
          <w:sz w:val="20"/>
          <w:szCs w:val="20"/>
        </w:rPr>
        <w:t>from across traditional newspapers to social media news. We look at how platforms like Snapchat</w:t>
      </w:r>
      <w:r w:rsidR="00442694">
        <w:rPr>
          <w:rFonts w:asciiTheme="minorHAnsi" w:hAnsiTheme="minorHAnsi" w:cs="Arial"/>
          <w:sz w:val="20"/>
          <w:szCs w:val="20"/>
        </w:rPr>
        <w:t xml:space="preserve">, Twitter and Instagram </w:t>
      </w:r>
      <w:r w:rsidRPr="00CB20C8">
        <w:rPr>
          <w:rFonts w:asciiTheme="minorHAnsi" w:hAnsiTheme="minorHAnsi" w:cs="Arial"/>
          <w:sz w:val="20"/>
          <w:szCs w:val="20"/>
        </w:rPr>
        <w:t xml:space="preserve">aim to reach a much younger demographic. </w:t>
      </w:r>
      <w:r w:rsidRPr="00CB20C8">
        <w:rPr>
          <w:rFonts w:asciiTheme="minorHAnsi" w:hAnsiTheme="minorHAnsi" w:cs="Arial"/>
          <w:i/>
          <w:iCs/>
          <w:sz w:val="20"/>
          <w:szCs w:val="20"/>
        </w:rPr>
        <w:t>The LEGO Movie</w:t>
      </w:r>
      <w:r w:rsidRPr="00CB20C8">
        <w:rPr>
          <w:rFonts w:asciiTheme="minorHAnsi" w:hAnsiTheme="minorHAnsi" w:cs="Arial"/>
          <w:sz w:val="20"/>
          <w:szCs w:val="20"/>
        </w:rPr>
        <w:t xml:space="preserve"> is </w:t>
      </w:r>
      <w:r w:rsidR="00856FB5" w:rsidRPr="00CB20C8">
        <w:rPr>
          <w:rFonts w:asciiTheme="minorHAnsi" w:hAnsiTheme="minorHAnsi" w:cs="Arial"/>
          <w:sz w:val="20"/>
          <w:szCs w:val="20"/>
        </w:rPr>
        <w:t>our Hollywood blockbuster text and is s</w:t>
      </w:r>
      <w:r w:rsidRPr="00CB20C8">
        <w:rPr>
          <w:rFonts w:asciiTheme="minorHAnsi" w:hAnsiTheme="minorHAnsi" w:cs="Arial"/>
          <w:sz w:val="20"/>
          <w:szCs w:val="20"/>
        </w:rPr>
        <w:t xml:space="preserve">tudied in relation to industry </w:t>
      </w:r>
      <w:r w:rsidR="00856FB5" w:rsidRPr="00CB20C8">
        <w:rPr>
          <w:rFonts w:asciiTheme="minorHAnsi" w:hAnsiTheme="minorHAnsi" w:cs="Arial"/>
          <w:sz w:val="20"/>
          <w:szCs w:val="20"/>
        </w:rPr>
        <w:t>contexts.</w:t>
      </w:r>
      <w:r w:rsidRPr="00CB20C8">
        <w:rPr>
          <w:rFonts w:asciiTheme="minorHAnsi" w:hAnsiTheme="minorHAnsi" w:cs="Arial"/>
          <w:sz w:val="20"/>
          <w:szCs w:val="20"/>
        </w:rPr>
        <w:t xml:space="preserve"> </w:t>
      </w:r>
      <w:r w:rsidR="00856FB5" w:rsidRPr="00CB20C8">
        <w:rPr>
          <w:rFonts w:asciiTheme="minorHAnsi" w:hAnsiTheme="minorHAnsi" w:cs="Arial"/>
          <w:sz w:val="20"/>
          <w:szCs w:val="20"/>
        </w:rPr>
        <w:t>W</w:t>
      </w:r>
      <w:r w:rsidRPr="00CB20C8">
        <w:rPr>
          <w:rFonts w:asciiTheme="minorHAnsi" w:hAnsiTheme="minorHAnsi" w:cs="Arial"/>
          <w:sz w:val="20"/>
          <w:szCs w:val="20"/>
        </w:rPr>
        <w:t xml:space="preserve">e then look at how the promotional </w:t>
      </w:r>
      <w:r w:rsidR="00856FB5" w:rsidRPr="00CB20C8">
        <w:rPr>
          <w:rFonts w:asciiTheme="minorHAnsi" w:hAnsiTheme="minorHAnsi" w:cs="Arial"/>
          <w:sz w:val="20"/>
          <w:szCs w:val="20"/>
        </w:rPr>
        <w:t>ad break</w:t>
      </w:r>
      <w:r w:rsidRPr="00CB20C8">
        <w:rPr>
          <w:rFonts w:asciiTheme="minorHAnsi" w:hAnsiTheme="minorHAnsi" w:cs="Arial"/>
          <w:sz w:val="20"/>
          <w:szCs w:val="20"/>
        </w:rPr>
        <w:t xml:space="preserve"> and the subsequent video game guaranteed its success. </w:t>
      </w:r>
    </w:p>
    <w:p w14:paraId="4977ED27" w14:textId="18D1D8A6" w:rsidR="00856FB5" w:rsidRPr="00CB20C8" w:rsidRDefault="00856FB5" w:rsidP="004E475C">
      <w:pPr>
        <w:ind w:left="-426" w:right="-188"/>
        <w:jc w:val="both"/>
        <w:rPr>
          <w:rFonts w:asciiTheme="minorHAnsi" w:hAnsiTheme="minorHAnsi" w:cs="Arial"/>
          <w:sz w:val="20"/>
          <w:szCs w:val="20"/>
        </w:rPr>
      </w:pPr>
    </w:p>
    <w:p w14:paraId="457105DC" w14:textId="23C6E1C3" w:rsidR="00856FB5" w:rsidRDefault="00856FB5" w:rsidP="004E475C">
      <w:pPr>
        <w:ind w:left="-426" w:right="-188"/>
        <w:jc w:val="both"/>
        <w:rPr>
          <w:rFonts w:asciiTheme="minorHAnsi" w:hAnsiTheme="minorHAnsi" w:cs="Arial"/>
          <w:sz w:val="20"/>
          <w:szCs w:val="20"/>
        </w:rPr>
      </w:pPr>
      <w:r w:rsidRPr="00CB20C8">
        <w:rPr>
          <w:rFonts w:asciiTheme="minorHAnsi" w:hAnsiTheme="minorHAnsi" w:cs="Arial"/>
          <w:sz w:val="20"/>
          <w:szCs w:val="20"/>
        </w:rPr>
        <w:t xml:space="preserve">The course also involves the study of music magazines with a focus on </w:t>
      </w:r>
      <w:r w:rsidRPr="00442694">
        <w:rPr>
          <w:rFonts w:asciiTheme="minorHAnsi" w:hAnsiTheme="minorHAnsi" w:cs="Arial"/>
          <w:i/>
          <w:iCs/>
          <w:sz w:val="20"/>
          <w:szCs w:val="20"/>
        </w:rPr>
        <w:t>MOJO</w:t>
      </w:r>
      <w:r w:rsidRPr="00CB20C8">
        <w:rPr>
          <w:rFonts w:asciiTheme="minorHAnsi" w:hAnsiTheme="minorHAnsi" w:cs="Arial"/>
          <w:sz w:val="20"/>
          <w:szCs w:val="20"/>
        </w:rPr>
        <w:t xml:space="preserve">, however, as part of this unit, we look at the holistic landscape of music promotion. </w:t>
      </w:r>
      <w:r w:rsidR="00171540">
        <w:rPr>
          <w:rFonts w:asciiTheme="minorHAnsi" w:hAnsiTheme="minorHAnsi" w:cs="Arial"/>
          <w:sz w:val="20"/>
          <w:szCs w:val="20"/>
        </w:rPr>
        <w:t>We</w:t>
      </w:r>
      <w:r w:rsidRPr="00CB20C8">
        <w:rPr>
          <w:rFonts w:asciiTheme="minorHAnsi" w:hAnsiTheme="minorHAnsi" w:cs="Arial"/>
          <w:sz w:val="20"/>
          <w:szCs w:val="20"/>
        </w:rPr>
        <w:t xml:space="preserve"> analyse how Bruno Mars’ </w:t>
      </w:r>
      <w:r w:rsidRPr="00CB20C8">
        <w:rPr>
          <w:rFonts w:asciiTheme="minorHAnsi" w:hAnsiTheme="minorHAnsi" w:cs="Arial"/>
          <w:i/>
          <w:iCs/>
          <w:sz w:val="20"/>
          <w:szCs w:val="20"/>
        </w:rPr>
        <w:t>Uptown Funk</w:t>
      </w:r>
      <w:r w:rsidRPr="00CB20C8">
        <w:rPr>
          <w:rFonts w:asciiTheme="minorHAnsi" w:hAnsiTheme="minorHAnsi" w:cs="Arial"/>
          <w:sz w:val="20"/>
          <w:szCs w:val="20"/>
        </w:rPr>
        <w:t xml:space="preserve"> and Beyonce’s </w:t>
      </w:r>
      <w:r w:rsidRPr="00CB20C8">
        <w:rPr>
          <w:rFonts w:asciiTheme="minorHAnsi" w:hAnsiTheme="minorHAnsi" w:cs="Arial"/>
          <w:i/>
          <w:iCs/>
          <w:sz w:val="20"/>
          <w:szCs w:val="20"/>
        </w:rPr>
        <w:t>If I Were A Boy</w:t>
      </w:r>
      <w:r w:rsidRPr="00CB20C8">
        <w:rPr>
          <w:rFonts w:asciiTheme="minorHAnsi" w:hAnsiTheme="minorHAnsi" w:cs="Arial"/>
          <w:sz w:val="20"/>
          <w:szCs w:val="20"/>
        </w:rPr>
        <w:t xml:space="preserve"> construct juxtaposing representations of women. Radio is also studied as part of the music component, and we focus on the holistic study of BBC Radio 1 with a particular focus on the </w:t>
      </w:r>
      <w:r w:rsidRPr="00CB20C8">
        <w:rPr>
          <w:rFonts w:asciiTheme="minorHAnsi" w:hAnsiTheme="minorHAnsi" w:cs="Arial"/>
          <w:i/>
          <w:iCs/>
          <w:sz w:val="20"/>
          <w:szCs w:val="20"/>
        </w:rPr>
        <w:t xml:space="preserve">Live Lounge </w:t>
      </w:r>
      <w:r w:rsidRPr="00CB20C8">
        <w:rPr>
          <w:rFonts w:asciiTheme="minorHAnsi" w:hAnsiTheme="minorHAnsi" w:cs="Arial"/>
          <w:sz w:val="20"/>
          <w:szCs w:val="20"/>
        </w:rPr>
        <w:t xml:space="preserve">segment. </w:t>
      </w:r>
    </w:p>
    <w:p w14:paraId="4271CF79" w14:textId="23312941" w:rsidR="00CB20C8" w:rsidRDefault="00CB20C8" w:rsidP="004E475C">
      <w:pPr>
        <w:ind w:left="-426" w:right="-188"/>
        <w:jc w:val="both"/>
        <w:rPr>
          <w:rFonts w:asciiTheme="minorHAnsi" w:hAnsiTheme="minorHAnsi" w:cs="Arial"/>
          <w:sz w:val="20"/>
          <w:szCs w:val="20"/>
        </w:rPr>
      </w:pPr>
    </w:p>
    <w:p w14:paraId="3008635A" w14:textId="63C2B4D9" w:rsidR="00CB20C8" w:rsidRPr="00CB20C8" w:rsidRDefault="00CB20C8" w:rsidP="004E475C">
      <w:pPr>
        <w:ind w:left="-426" w:right="-188"/>
        <w:jc w:val="both"/>
        <w:rPr>
          <w:rFonts w:asciiTheme="minorHAnsi" w:hAnsiTheme="minorHAnsi" w:cs="Arial"/>
          <w:sz w:val="20"/>
          <w:szCs w:val="20"/>
        </w:rPr>
      </w:pPr>
      <w:r>
        <w:rPr>
          <w:rFonts w:asciiTheme="minorHAnsi" w:hAnsiTheme="minorHAnsi" w:cs="Arial"/>
          <w:sz w:val="20"/>
          <w:szCs w:val="20"/>
        </w:rPr>
        <w:t xml:space="preserve">The course involves a non-examined assessment component in which you create your own media product in response to a brief set by OCR. </w:t>
      </w:r>
      <w:r w:rsidR="00171540">
        <w:rPr>
          <w:rFonts w:asciiTheme="minorHAnsi" w:hAnsiTheme="minorHAnsi" w:cs="Arial"/>
          <w:sz w:val="20"/>
          <w:szCs w:val="20"/>
        </w:rPr>
        <w:t xml:space="preserve">There are a wide range of briefs to choose from </w:t>
      </w:r>
      <w:r w:rsidR="00D751EC">
        <w:rPr>
          <w:rFonts w:asciiTheme="minorHAnsi" w:hAnsiTheme="minorHAnsi" w:cs="Arial"/>
          <w:sz w:val="20"/>
          <w:szCs w:val="20"/>
        </w:rPr>
        <w:t>that</w:t>
      </w:r>
      <w:r w:rsidR="00171540">
        <w:rPr>
          <w:rFonts w:asciiTheme="minorHAnsi" w:hAnsiTheme="minorHAnsi" w:cs="Arial"/>
          <w:sz w:val="20"/>
          <w:szCs w:val="20"/>
        </w:rPr>
        <w:t xml:space="preserve"> allow artistic </w:t>
      </w:r>
      <w:r w:rsidR="00D751EC">
        <w:rPr>
          <w:rFonts w:asciiTheme="minorHAnsi" w:hAnsiTheme="minorHAnsi" w:cs="Arial"/>
          <w:sz w:val="20"/>
          <w:szCs w:val="20"/>
        </w:rPr>
        <w:t>expression</w:t>
      </w:r>
      <w:r w:rsidR="00171540">
        <w:rPr>
          <w:rFonts w:asciiTheme="minorHAnsi" w:hAnsiTheme="minorHAnsi" w:cs="Arial"/>
          <w:sz w:val="20"/>
          <w:szCs w:val="20"/>
        </w:rPr>
        <w:t xml:space="preserve">. In the past since the course inception, our students have created music videos, fashion magazines and even their own crime dramas. This unit is really for you to explore what kind of media you want to work with in the future. </w:t>
      </w:r>
    </w:p>
    <w:p w14:paraId="7FDDAF3A" w14:textId="77777777" w:rsidR="00610492" w:rsidRPr="00CB20C8" w:rsidRDefault="00610492" w:rsidP="00856FB5">
      <w:pPr>
        <w:ind w:right="-188"/>
        <w:jc w:val="both"/>
        <w:rPr>
          <w:rFonts w:asciiTheme="minorHAnsi" w:hAnsiTheme="minorHAnsi" w:cs="Arial"/>
          <w:b/>
          <w:color w:val="000000" w:themeColor="text1"/>
          <w:sz w:val="20"/>
          <w:szCs w:val="20"/>
        </w:rPr>
      </w:pPr>
    </w:p>
    <w:p w14:paraId="76984060" w14:textId="77777777" w:rsidR="00610492" w:rsidRPr="00CB20C8" w:rsidRDefault="00610492" w:rsidP="004E475C">
      <w:pPr>
        <w:ind w:left="-426" w:right="-188"/>
        <w:jc w:val="both"/>
        <w:rPr>
          <w:rFonts w:asciiTheme="minorHAnsi" w:hAnsiTheme="minorHAnsi" w:cs="Arial"/>
          <w:b/>
          <w:color w:val="000000" w:themeColor="text1"/>
          <w:sz w:val="20"/>
          <w:szCs w:val="20"/>
        </w:rPr>
      </w:pPr>
      <w:r w:rsidRPr="00CB20C8">
        <w:rPr>
          <w:rFonts w:asciiTheme="minorHAnsi" w:hAnsiTheme="minorHAnsi" w:cs="Arial"/>
          <w:b/>
          <w:color w:val="000000" w:themeColor="text1"/>
          <w:sz w:val="20"/>
          <w:szCs w:val="20"/>
        </w:rPr>
        <w:t>How will I be assessed?</w:t>
      </w:r>
    </w:p>
    <w:p w14:paraId="49EA89E7" w14:textId="3B724A87" w:rsidR="00610492" w:rsidRPr="00CB20C8" w:rsidRDefault="007B049B" w:rsidP="004E475C">
      <w:pPr>
        <w:ind w:left="-426" w:right="-188"/>
        <w:jc w:val="both"/>
        <w:rPr>
          <w:rFonts w:asciiTheme="minorHAnsi" w:hAnsiTheme="minorHAnsi" w:cs="Arial"/>
          <w:b/>
          <w:color w:val="000000" w:themeColor="text1"/>
          <w:sz w:val="20"/>
          <w:szCs w:val="20"/>
        </w:rPr>
      </w:pPr>
      <w:r w:rsidRPr="00CB20C8">
        <w:rPr>
          <w:rFonts w:asciiTheme="minorHAnsi" w:hAnsiTheme="minorHAnsi" w:cs="Arial"/>
          <w:b/>
          <w:color w:val="000000" w:themeColor="text1"/>
          <w:sz w:val="20"/>
          <w:szCs w:val="20"/>
        </w:rPr>
        <w:t>Component</w:t>
      </w:r>
      <w:r w:rsidR="00610492" w:rsidRPr="00CB20C8">
        <w:rPr>
          <w:rFonts w:asciiTheme="minorHAnsi" w:hAnsiTheme="minorHAnsi" w:cs="Arial"/>
          <w:b/>
          <w:color w:val="000000" w:themeColor="text1"/>
          <w:sz w:val="20"/>
          <w:szCs w:val="20"/>
        </w:rPr>
        <w:t xml:space="preserve"> 1:</w:t>
      </w:r>
      <w:r w:rsidR="00610492" w:rsidRPr="00CB20C8">
        <w:rPr>
          <w:rFonts w:asciiTheme="minorHAnsi" w:hAnsiTheme="minorHAnsi" w:cs="Arial"/>
          <w:b/>
          <w:color w:val="000000" w:themeColor="text1"/>
          <w:sz w:val="20"/>
          <w:szCs w:val="20"/>
        </w:rPr>
        <w:tab/>
      </w:r>
      <w:r w:rsidR="00856FB5" w:rsidRPr="00CB20C8">
        <w:rPr>
          <w:rFonts w:asciiTheme="minorHAnsi" w:hAnsiTheme="minorHAnsi" w:cs="Arial"/>
          <w:i/>
          <w:color w:val="000000" w:themeColor="text1"/>
          <w:sz w:val="20"/>
          <w:szCs w:val="20"/>
        </w:rPr>
        <w:t>Television and Promoting Media</w:t>
      </w:r>
      <w:r w:rsidR="00610492" w:rsidRPr="00CB20C8">
        <w:rPr>
          <w:rFonts w:asciiTheme="minorHAnsi" w:hAnsiTheme="minorHAnsi" w:cs="Arial"/>
          <w:b/>
          <w:i/>
          <w:color w:val="000000" w:themeColor="text1"/>
          <w:sz w:val="20"/>
          <w:szCs w:val="20"/>
        </w:rPr>
        <w:tab/>
      </w:r>
      <w:r w:rsidR="00610492" w:rsidRPr="00CB20C8">
        <w:rPr>
          <w:rFonts w:asciiTheme="minorHAnsi" w:hAnsiTheme="minorHAnsi" w:cs="Arial"/>
          <w:b/>
          <w:i/>
          <w:color w:val="000000" w:themeColor="text1"/>
          <w:sz w:val="20"/>
          <w:szCs w:val="20"/>
        </w:rPr>
        <w:tab/>
      </w:r>
      <w:r w:rsidR="00610492" w:rsidRPr="00CB20C8">
        <w:rPr>
          <w:rFonts w:asciiTheme="minorHAnsi" w:hAnsiTheme="minorHAnsi" w:cs="Arial"/>
          <w:b/>
          <w:i/>
          <w:color w:val="000000" w:themeColor="text1"/>
          <w:sz w:val="20"/>
          <w:szCs w:val="20"/>
        </w:rPr>
        <w:tab/>
      </w:r>
      <w:r w:rsidR="00610492" w:rsidRPr="00CB20C8">
        <w:rPr>
          <w:rFonts w:asciiTheme="minorHAnsi" w:hAnsiTheme="minorHAnsi" w:cs="Arial"/>
          <w:b/>
          <w:color w:val="000000" w:themeColor="text1"/>
          <w:sz w:val="20"/>
          <w:szCs w:val="20"/>
        </w:rPr>
        <w:t>3</w:t>
      </w:r>
      <w:r w:rsidRPr="00CB20C8">
        <w:rPr>
          <w:rFonts w:asciiTheme="minorHAnsi" w:hAnsiTheme="minorHAnsi" w:cs="Arial"/>
          <w:b/>
          <w:color w:val="000000" w:themeColor="text1"/>
          <w:sz w:val="20"/>
          <w:szCs w:val="20"/>
        </w:rPr>
        <w:t>5</w:t>
      </w:r>
      <w:r w:rsidR="00610492" w:rsidRPr="00CB20C8">
        <w:rPr>
          <w:rFonts w:asciiTheme="minorHAnsi" w:hAnsiTheme="minorHAnsi" w:cs="Arial"/>
          <w:b/>
          <w:color w:val="000000" w:themeColor="text1"/>
          <w:sz w:val="20"/>
          <w:szCs w:val="20"/>
        </w:rPr>
        <w:t>% of qualification</w:t>
      </w:r>
    </w:p>
    <w:p w14:paraId="45B93377" w14:textId="78320383" w:rsidR="00610492" w:rsidRPr="00CB20C8" w:rsidRDefault="007B049B" w:rsidP="004E475C">
      <w:pPr>
        <w:ind w:left="-426" w:right="-188"/>
        <w:jc w:val="both"/>
        <w:rPr>
          <w:rFonts w:asciiTheme="minorHAnsi" w:hAnsiTheme="minorHAnsi" w:cs="Arial"/>
          <w:b/>
          <w:color w:val="000000" w:themeColor="text1"/>
          <w:sz w:val="20"/>
          <w:szCs w:val="20"/>
        </w:rPr>
      </w:pPr>
      <w:r w:rsidRPr="00CB20C8">
        <w:rPr>
          <w:rFonts w:asciiTheme="minorHAnsi" w:hAnsiTheme="minorHAnsi" w:cs="Arial"/>
          <w:b/>
          <w:color w:val="000000" w:themeColor="text1"/>
          <w:sz w:val="20"/>
          <w:szCs w:val="20"/>
        </w:rPr>
        <w:t>Componen</w:t>
      </w:r>
      <w:r w:rsidR="00610492" w:rsidRPr="00CB20C8">
        <w:rPr>
          <w:rFonts w:asciiTheme="minorHAnsi" w:hAnsiTheme="minorHAnsi" w:cs="Arial"/>
          <w:b/>
          <w:color w:val="000000" w:themeColor="text1"/>
          <w:sz w:val="20"/>
          <w:szCs w:val="20"/>
        </w:rPr>
        <w:t>t 2:</w:t>
      </w:r>
      <w:r w:rsidR="00610492" w:rsidRPr="00CB20C8">
        <w:rPr>
          <w:rFonts w:asciiTheme="minorHAnsi" w:hAnsiTheme="minorHAnsi" w:cs="Arial"/>
          <w:b/>
          <w:color w:val="000000" w:themeColor="text1"/>
          <w:sz w:val="20"/>
          <w:szCs w:val="20"/>
        </w:rPr>
        <w:tab/>
      </w:r>
      <w:r w:rsidR="00856FB5" w:rsidRPr="00CB20C8">
        <w:rPr>
          <w:rFonts w:asciiTheme="minorHAnsi" w:hAnsiTheme="minorHAnsi" w:cs="Arial"/>
          <w:i/>
          <w:color w:val="000000" w:themeColor="text1"/>
          <w:sz w:val="20"/>
          <w:szCs w:val="20"/>
        </w:rPr>
        <w:t>Music and News</w:t>
      </w:r>
      <w:r w:rsidR="00856FB5" w:rsidRPr="00CB20C8">
        <w:rPr>
          <w:rFonts w:asciiTheme="minorHAnsi" w:hAnsiTheme="minorHAnsi" w:cs="Arial"/>
          <w:i/>
          <w:color w:val="000000" w:themeColor="text1"/>
          <w:sz w:val="20"/>
          <w:szCs w:val="20"/>
        </w:rPr>
        <w:tab/>
      </w:r>
      <w:r w:rsidR="00856FB5" w:rsidRPr="00CB20C8">
        <w:rPr>
          <w:rFonts w:asciiTheme="minorHAnsi" w:hAnsiTheme="minorHAnsi" w:cs="Arial"/>
          <w:i/>
          <w:color w:val="000000" w:themeColor="text1"/>
          <w:sz w:val="20"/>
          <w:szCs w:val="20"/>
        </w:rPr>
        <w:tab/>
      </w:r>
      <w:r w:rsidR="00856FB5" w:rsidRPr="00CB20C8">
        <w:rPr>
          <w:rFonts w:asciiTheme="minorHAnsi" w:hAnsiTheme="minorHAnsi" w:cs="Arial"/>
          <w:i/>
          <w:color w:val="000000" w:themeColor="text1"/>
          <w:sz w:val="20"/>
          <w:szCs w:val="20"/>
        </w:rPr>
        <w:tab/>
      </w:r>
      <w:r w:rsidR="00610492" w:rsidRPr="00CB20C8">
        <w:rPr>
          <w:rFonts w:asciiTheme="minorHAnsi" w:hAnsiTheme="minorHAnsi" w:cs="Arial"/>
          <w:b/>
          <w:i/>
          <w:color w:val="000000" w:themeColor="text1"/>
          <w:sz w:val="20"/>
          <w:szCs w:val="20"/>
        </w:rPr>
        <w:tab/>
      </w:r>
      <w:r w:rsidR="00CB20C8">
        <w:rPr>
          <w:rFonts w:asciiTheme="minorHAnsi" w:hAnsiTheme="minorHAnsi" w:cs="Arial"/>
          <w:b/>
          <w:i/>
          <w:color w:val="000000" w:themeColor="text1"/>
          <w:sz w:val="20"/>
          <w:szCs w:val="20"/>
        </w:rPr>
        <w:tab/>
      </w:r>
      <w:r w:rsidR="00610492" w:rsidRPr="00CB20C8">
        <w:rPr>
          <w:rFonts w:asciiTheme="minorHAnsi" w:hAnsiTheme="minorHAnsi" w:cs="Arial"/>
          <w:b/>
          <w:color w:val="000000" w:themeColor="text1"/>
          <w:sz w:val="20"/>
          <w:szCs w:val="20"/>
        </w:rPr>
        <w:t>3</w:t>
      </w:r>
      <w:r w:rsidRPr="00CB20C8">
        <w:rPr>
          <w:rFonts w:asciiTheme="minorHAnsi" w:hAnsiTheme="minorHAnsi" w:cs="Arial"/>
          <w:b/>
          <w:color w:val="000000" w:themeColor="text1"/>
          <w:sz w:val="20"/>
          <w:szCs w:val="20"/>
        </w:rPr>
        <w:t>5</w:t>
      </w:r>
      <w:r w:rsidR="00610492" w:rsidRPr="00CB20C8">
        <w:rPr>
          <w:rFonts w:asciiTheme="minorHAnsi" w:hAnsiTheme="minorHAnsi" w:cs="Arial"/>
          <w:b/>
          <w:color w:val="000000" w:themeColor="text1"/>
          <w:sz w:val="20"/>
          <w:szCs w:val="20"/>
        </w:rPr>
        <w:t>% of qualification</w:t>
      </w:r>
    </w:p>
    <w:p w14:paraId="6CF8402F" w14:textId="77777777" w:rsidR="00582490" w:rsidRPr="00CB20C8" w:rsidRDefault="007B049B" w:rsidP="004E475C">
      <w:pPr>
        <w:ind w:left="-426" w:right="-188"/>
        <w:jc w:val="both"/>
        <w:rPr>
          <w:rFonts w:asciiTheme="minorHAnsi" w:hAnsiTheme="minorHAnsi" w:cs="Arial"/>
          <w:b/>
          <w:color w:val="000000" w:themeColor="text1"/>
          <w:sz w:val="20"/>
          <w:szCs w:val="20"/>
        </w:rPr>
      </w:pPr>
      <w:r w:rsidRPr="00CB20C8">
        <w:rPr>
          <w:rFonts w:asciiTheme="minorHAnsi" w:hAnsiTheme="minorHAnsi" w:cs="Arial"/>
          <w:b/>
          <w:color w:val="000000" w:themeColor="text1"/>
          <w:sz w:val="20"/>
          <w:szCs w:val="20"/>
        </w:rPr>
        <w:t>Componen</w:t>
      </w:r>
      <w:r w:rsidR="00610492" w:rsidRPr="00CB20C8">
        <w:rPr>
          <w:rFonts w:asciiTheme="minorHAnsi" w:hAnsiTheme="minorHAnsi" w:cs="Arial"/>
          <w:b/>
          <w:color w:val="000000" w:themeColor="text1"/>
          <w:sz w:val="20"/>
          <w:szCs w:val="20"/>
        </w:rPr>
        <w:t>t 3:</w:t>
      </w:r>
      <w:r w:rsidR="00610492" w:rsidRPr="00CB20C8">
        <w:rPr>
          <w:rFonts w:asciiTheme="minorHAnsi" w:hAnsiTheme="minorHAnsi" w:cs="Arial"/>
          <w:b/>
          <w:color w:val="000000" w:themeColor="text1"/>
          <w:sz w:val="20"/>
          <w:szCs w:val="20"/>
        </w:rPr>
        <w:tab/>
      </w:r>
      <w:r w:rsidR="00610492" w:rsidRPr="00CB20C8">
        <w:rPr>
          <w:rFonts w:asciiTheme="minorHAnsi" w:hAnsiTheme="minorHAnsi" w:cs="Arial"/>
          <w:i/>
          <w:color w:val="000000" w:themeColor="text1"/>
          <w:sz w:val="20"/>
          <w:szCs w:val="20"/>
        </w:rPr>
        <w:t>Creating Media</w:t>
      </w:r>
      <w:r w:rsidR="00610492" w:rsidRPr="00CB20C8">
        <w:rPr>
          <w:rFonts w:asciiTheme="minorHAnsi" w:hAnsiTheme="minorHAnsi" w:cs="Arial"/>
          <w:b/>
          <w:i/>
          <w:color w:val="000000" w:themeColor="text1"/>
          <w:sz w:val="20"/>
          <w:szCs w:val="20"/>
        </w:rPr>
        <w:tab/>
      </w:r>
      <w:r w:rsidR="00610492" w:rsidRPr="00CB20C8">
        <w:rPr>
          <w:rFonts w:asciiTheme="minorHAnsi" w:hAnsiTheme="minorHAnsi" w:cs="Arial"/>
          <w:b/>
          <w:i/>
          <w:color w:val="000000" w:themeColor="text1"/>
          <w:sz w:val="20"/>
          <w:szCs w:val="20"/>
        </w:rPr>
        <w:tab/>
      </w:r>
      <w:r w:rsidR="00610492" w:rsidRPr="00CB20C8">
        <w:rPr>
          <w:rFonts w:asciiTheme="minorHAnsi" w:hAnsiTheme="minorHAnsi" w:cs="Arial"/>
          <w:b/>
          <w:i/>
          <w:color w:val="000000" w:themeColor="text1"/>
          <w:sz w:val="20"/>
          <w:szCs w:val="20"/>
        </w:rPr>
        <w:tab/>
      </w:r>
      <w:r w:rsidR="00C008E9" w:rsidRPr="00CB20C8">
        <w:rPr>
          <w:rFonts w:asciiTheme="minorHAnsi" w:hAnsiTheme="minorHAnsi" w:cs="Arial"/>
          <w:b/>
          <w:i/>
          <w:color w:val="000000" w:themeColor="text1"/>
          <w:sz w:val="20"/>
          <w:szCs w:val="20"/>
        </w:rPr>
        <w:tab/>
      </w:r>
      <w:r w:rsidR="00610492" w:rsidRPr="00CB20C8">
        <w:rPr>
          <w:rFonts w:asciiTheme="minorHAnsi" w:hAnsiTheme="minorHAnsi" w:cs="Arial"/>
          <w:b/>
          <w:i/>
          <w:color w:val="000000" w:themeColor="text1"/>
          <w:sz w:val="20"/>
          <w:szCs w:val="20"/>
        </w:rPr>
        <w:tab/>
      </w:r>
      <w:r w:rsidRPr="00CB20C8">
        <w:rPr>
          <w:rFonts w:asciiTheme="minorHAnsi" w:hAnsiTheme="minorHAnsi" w:cs="Arial"/>
          <w:b/>
          <w:color w:val="000000" w:themeColor="text1"/>
          <w:sz w:val="20"/>
          <w:szCs w:val="20"/>
        </w:rPr>
        <w:t>3</w:t>
      </w:r>
      <w:r w:rsidR="00610492" w:rsidRPr="00CB20C8">
        <w:rPr>
          <w:rFonts w:asciiTheme="minorHAnsi" w:hAnsiTheme="minorHAnsi" w:cs="Arial"/>
          <w:b/>
          <w:color w:val="000000" w:themeColor="text1"/>
          <w:sz w:val="20"/>
          <w:szCs w:val="20"/>
        </w:rPr>
        <w:t>0% of qualification</w:t>
      </w:r>
    </w:p>
    <w:p w14:paraId="0AC330C1" w14:textId="77777777" w:rsidR="000F5906" w:rsidRPr="00CB20C8" w:rsidRDefault="000F5906" w:rsidP="004E475C">
      <w:pPr>
        <w:ind w:left="-426" w:right="-188"/>
        <w:jc w:val="both"/>
        <w:rPr>
          <w:rFonts w:asciiTheme="minorHAnsi" w:hAnsiTheme="minorHAnsi" w:cs="Arial"/>
          <w:b/>
          <w:color w:val="000000" w:themeColor="text1"/>
          <w:sz w:val="20"/>
          <w:szCs w:val="20"/>
        </w:rPr>
      </w:pPr>
    </w:p>
    <w:p w14:paraId="7D322251" w14:textId="77777777" w:rsidR="000F5906" w:rsidRPr="00CB20C8" w:rsidRDefault="000F5906" w:rsidP="004E475C">
      <w:pPr>
        <w:ind w:left="-426" w:right="-188"/>
        <w:jc w:val="both"/>
        <w:rPr>
          <w:rFonts w:asciiTheme="minorHAnsi" w:hAnsiTheme="minorHAnsi" w:cs="Arial"/>
          <w:b/>
          <w:sz w:val="20"/>
          <w:szCs w:val="20"/>
        </w:rPr>
      </w:pPr>
      <w:r w:rsidRPr="00CB20C8">
        <w:rPr>
          <w:rFonts w:asciiTheme="minorHAnsi" w:hAnsiTheme="minorHAnsi" w:cs="Arial"/>
          <w:b/>
          <w:sz w:val="20"/>
          <w:szCs w:val="20"/>
        </w:rPr>
        <w:t>What are my progression routes?</w:t>
      </w:r>
    </w:p>
    <w:p w14:paraId="075B8533" w14:textId="07262743" w:rsidR="00EB3254" w:rsidRPr="00CB20C8" w:rsidRDefault="00D751EC" w:rsidP="00EB3254">
      <w:pPr>
        <w:ind w:left="-426"/>
        <w:jc w:val="both"/>
        <w:rPr>
          <w:rFonts w:asciiTheme="minorHAnsi" w:hAnsiTheme="minorHAnsi"/>
          <w:sz w:val="20"/>
          <w:szCs w:val="20"/>
          <w:lang w:eastAsia="en-US"/>
        </w:rPr>
      </w:pPr>
      <w:r>
        <w:rPr>
          <w:rFonts w:asciiTheme="minorHAnsi" w:hAnsiTheme="minorHAnsi"/>
          <w:sz w:val="20"/>
          <w:szCs w:val="20"/>
          <w:lang w:eastAsia="en-US"/>
        </w:rPr>
        <w:t xml:space="preserve">The course is setup so that students can progress directly onto an A level in Media Studies or a more practical route like a BTEC. </w:t>
      </w:r>
      <w:r w:rsidR="00EB3254" w:rsidRPr="00CB20C8">
        <w:rPr>
          <w:rFonts w:asciiTheme="minorHAnsi" w:hAnsiTheme="minorHAnsi"/>
          <w:sz w:val="20"/>
          <w:szCs w:val="20"/>
          <w:lang w:eastAsia="en-US"/>
        </w:rPr>
        <w:t xml:space="preserve">Media students have successfully applied or progressed to a wide variety of </w:t>
      </w:r>
      <w:r w:rsidR="007B049B" w:rsidRPr="00CB20C8">
        <w:rPr>
          <w:rFonts w:asciiTheme="minorHAnsi" w:hAnsiTheme="minorHAnsi"/>
          <w:sz w:val="20"/>
          <w:szCs w:val="20"/>
          <w:lang w:eastAsia="en-US"/>
        </w:rPr>
        <w:t xml:space="preserve">University </w:t>
      </w:r>
      <w:r w:rsidR="00EB3254" w:rsidRPr="00CB20C8">
        <w:rPr>
          <w:rFonts w:asciiTheme="minorHAnsi" w:hAnsiTheme="minorHAnsi"/>
          <w:sz w:val="20"/>
          <w:szCs w:val="20"/>
          <w:lang w:eastAsia="en-US"/>
        </w:rPr>
        <w:t>courses a</w:t>
      </w:r>
      <w:r w:rsidR="007B049B" w:rsidRPr="00CB20C8">
        <w:rPr>
          <w:rFonts w:asciiTheme="minorHAnsi" w:hAnsiTheme="minorHAnsi"/>
          <w:sz w:val="20"/>
          <w:szCs w:val="20"/>
          <w:lang w:eastAsia="en-US"/>
        </w:rPr>
        <w:t xml:space="preserve">nd workplaces. These include: </w:t>
      </w:r>
      <w:r w:rsidR="00EB3254" w:rsidRPr="00CB20C8">
        <w:rPr>
          <w:rFonts w:asciiTheme="minorHAnsi" w:hAnsiTheme="minorHAnsi"/>
          <w:sz w:val="20"/>
          <w:szCs w:val="20"/>
          <w:lang w:eastAsia="en-US"/>
        </w:rPr>
        <w:t>TV</w:t>
      </w:r>
      <w:r w:rsidR="007B049B" w:rsidRPr="00CB20C8">
        <w:rPr>
          <w:rFonts w:asciiTheme="minorHAnsi" w:hAnsiTheme="minorHAnsi"/>
          <w:sz w:val="20"/>
          <w:szCs w:val="20"/>
          <w:lang w:eastAsia="en-US"/>
        </w:rPr>
        <w:t xml:space="preserve">, </w:t>
      </w:r>
      <w:r w:rsidR="00EB3254" w:rsidRPr="00CB20C8">
        <w:rPr>
          <w:rFonts w:asciiTheme="minorHAnsi" w:hAnsiTheme="minorHAnsi"/>
          <w:sz w:val="20"/>
          <w:szCs w:val="20"/>
          <w:lang w:eastAsia="en-US"/>
        </w:rPr>
        <w:t>Film and Radio production</w:t>
      </w:r>
      <w:r w:rsidR="007B049B" w:rsidRPr="00CB20C8">
        <w:rPr>
          <w:rFonts w:asciiTheme="minorHAnsi" w:hAnsiTheme="minorHAnsi"/>
          <w:sz w:val="20"/>
          <w:szCs w:val="20"/>
          <w:lang w:eastAsia="en-US"/>
        </w:rPr>
        <w:t>;</w:t>
      </w:r>
      <w:r w:rsidR="00EB3254" w:rsidRPr="00CB20C8">
        <w:rPr>
          <w:rFonts w:asciiTheme="minorHAnsi" w:hAnsiTheme="minorHAnsi"/>
          <w:sz w:val="20"/>
          <w:szCs w:val="20"/>
          <w:lang w:eastAsia="en-US"/>
        </w:rPr>
        <w:t xml:space="preserve"> Journalism</w:t>
      </w:r>
      <w:r w:rsidR="007B049B" w:rsidRPr="00CB20C8">
        <w:rPr>
          <w:rFonts w:asciiTheme="minorHAnsi" w:hAnsiTheme="minorHAnsi"/>
          <w:sz w:val="20"/>
          <w:szCs w:val="20"/>
          <w:lang w:eastAsia="en-US"/>
        </w:rPr>
        <w:t>;</w:t>
      </w:r>
      <w:r w:rsidR="00EB3254" w:rsidRPr="00CB20C8">
        <w:rPr>
          <w:rFonts w:asciiTheme="minorHAnsi" w:hAnsiTheme="minorHAnsi"/>
          <w:sz w:val="20"/>
          <w:szCs w:val="20"/>
          <w:lang w:eastAsia="en-US"/>
        </w:rPr>
        <w:t> Creative Writing</w:t>
      </w:r>
      <w:r w:rsidR="007B049B" w:rsidRPr="00CB20C8">
        <w:rPr>
          <w:rFonts w:asciiTheme="minorHAnsi" w:hAnsiTheme="minorHAnsi"/>
          <w:sz w:val="20"/>
          <w:szCs w:val="20"/>
          <w:lang w:eastAsia="en-US"/>
        </w:rPr>
        <w:t>;</w:t>
      </w:r>
      <w:r w:rsidR="00EB3254" w:rsidRPr="00CB20C8">
        <w:rPr>
          <w:rFonts w:asciiTheme="minorHAnsi" w:hAnsiTheme="minorHAnsi"/>
          <w:sz w:val="20"/>
          <w:szCs w:val="20"/>
          <w:lang w:eastAsia="en-US"/>
        </w:rPr>
        <w:t xml:space="preserve"> Creative Advertising</w:t>
      </w:r>
      <w:r w:rsidR="007B049B" w:rsidRPr="00CB20C8">
        <w:rPr>
          <w:rFonts w:asciiTheme="minorHAnsi" w:hAnsiTheme="minorHAnsi"/>
          <w:sz w:val="20"/>
          <w:szCs w:val="20"/>
          <w:lang w:eastAsia="en-US"/>
        </w:rPr>
        <w:t>;</w:t>
      </w:r>
      <w:r w:rsidR="00EB3254" w:rsidRPr="00CB20C8">
        <w:rPr>
          <w:rFonts w:asciiTheme="minorHAnsi" w:hAnsiTheme="minorHAnsi"/>
          <w:sz w:val="20"/>
          <w:szCs w:val="20"/>
          <w:lang w:eastAsia="en-US"/>
        </w:rPr>
        <w:t xml:space="preserve"> </w:t>
      </w:r>
      <w:r w:rsidR="007B049B" w:rsidRPr="00CB20C8">
        <w:rPr>
          <w:rFonts w:asciiTheme="minorHAnsi" w:hAnsiTheme="minorHAnsi"/>
          <w:sz w:val="20"/>
          <w:szCs w:val="20"/>
          <w:lang w:eastAsia="en-US"/>
        </w:rPr>
        <w:t xml:space="preserve">Fine Art; </w:t>
      </w:r>
      <w:r w:rsidR="00EB3254" w:rsidRPr="00CB20C8">
        <w:rPr>
          <w:rFonts w:asciiTheme="minorHAnsi" w:hAnsiTheme="minorHAnsi"/>
          <w:sz w:val="20"/>
          <w:szCs w:val="20"/>
          <w:lang w:eastAsia="en-US"/>
        </w:rPr>
        <w:t>Publishing</w:t>
      </w:r>
      <w:r w:rsidR="007B049B" w:rsidRPr="00CB20C8">
        <w:rPr>
          <w:rFonts w:asciiTheme="minorHAnsi" w:hAnsiTheme="minorHAnsi"/>
          <w:sz w:val="20"/>
          <w:szCs w:val="20"/>
          <w:lang w:eastAsia="en-US"/>
        </w:rPr>
        <w:t>;</w:t>
      </w:r>
      <w:r w:rsidR="00EB3254" w:rsidRPr="00CB20C8">
        <w:rPr>
          <w:rFonts w:asciiTheme="minorHAnsi" w:hAnsiTheme="minorHAnsi"/>
          <w:sz w:val="20"/>
          <w:szCs w:val="20"/>
          <w:lang w:eastAsia="en-US"/>
        </w:rPr>
        <w:t xml:space="preserve"> Media Practice</w:t>
      </w:r>
      <w:r w:rsidR="007B049B" w:rsidRPr="00CB20C8">
        <w:rPr>
          <w:rFonts w:asciiTheme="minorHAnsi" w:hAnsiTheme="minorHAnsi"/>
          <w:sz w:val="20"/>
          <w:szCs w:val="20"/>
          <w:lang w:eastAsia="en-US"/>
        </w:rPr>
        <w:t>;</w:t>
      </w:r>
      <w:r w:rsidR="00EB3254" w:rsidRPr="00CB20C8">
        <w:rPr>
          <w:rFonts w:asciiTheme="minorHAnsi" w:hAnsiTheme="minorHAnsi"/>
          <w:sz w:val="20"/>
          <w:szCs w:val="20"/>
          <w:lang w:eastAsia="en-US"/>
        </w:rPr>
        <w:t xml:space="preserve"> International Relations</w:t>
      </w:r>
      <w:r w:rsidR="007B049B" w:rsidRPr="00CB20C8">
        <w:rPr>
          <w:rFonts w:asciiTheme="minorHAnsi" w:hAnsiTheme="minorHAnsi"/>
          <w:sz w:val="20"/>
          <w:szCs w:val="20"/>
          <w:lang w:eastAsia="en-US"/>
        </w:rPr>
        <w:t>; Business Studies</w:t>
      </w:r>
      <w:r w:rsidR="00EB3254" w:rsidRPr="00CB20C8">
        <w:rPr>
          <w:rFonts w:asciiTheme="minorHAnsi" w:hAnsiTheme="minorHAnsi"/>
          <w:sz w:val="20"/>
          <w:szCs w:val="20"/>
          <w:lang w:eastAsia="en-US"/>
        </w:rPr>
        <w:t xml:space="preserve"> and Technical Theatre Production.</w:t>
      </w:r>
    </w:p>
    <w:p w14:paraId="5D11AE19" w14:textId="77777777" w:rsidR="00EB3254" w:rsidRPr="00CB20C8" w:rsidRDefault="00EB3254" w:rsidP="00EB3254">
      <w:pPr>
        <w:ind w:left="-426" w:right="-188"/>
        <w:jc w:val="both"/>
        <w:rPr>
          <w:rFonts w:asciiTheme="minorHAnsi" w:hAnsiTheme="minorHAnsi"/>
          <w:color w:val="FF0000"/>
          <w:sz w:val="20"/>
          <w:szCs w:val="20"/>
        </w:rPr>
      </w:pPr>
    </w:p>
    <w:sectPr w:rsidR="00EB3254" w:rsidRPr="00CB20C8" w:rsidSect="005E4C31">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134"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3B8F1" w14:textId="77777777" w:rsidR="00220791" w:rsidRDefault="00220791" w:rsidP="001E7FA4">
      <w:r>
        <w:separator/>
      </w:r>
    </w:p>
  </w:endnote>
  <w:endnote w:type="continuationSeparator" w:id="0">
    <w:p w14:paraId="5D4E955C" w14:textId="77777777" w:rsidR="00220791" w:rsidRDefault="00220791"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B04B" w14:textId="77777777" w:rsidR="002B0003" w:rsidRDefault="002B0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926913995"/>
      <w:docPartObj>
        <w:docPartGallery w:val="Page Numbers (Bottom of Page)"/>
        <w:docPartUnique/>
      </w:docPartObj>
    </w:sdtPr>
    <w:sdtEndPr>
      <w:rPr>
        <w:rFonts w:ascii="Times New Roman" w:hAnsi="Times New Roman"/>
        <w:noProof/>
        <w:sz w:val="24"/>
        <w:szCs w:val="24"/>
      </w:rPr>
    </w:sdtEndPr>
    <w:sdtContent>
      <w:p w14:paraId="741517C8" w14:textId="1C82268B" w:rsidR="001E7FA4" w:rsidRPr="005E4C31" w:rsidRDefault="001E7FA4">
        <w:pPr>
          <w:pStyle w:val="Footer"/>
          <w:jc w:val="center"/>
          <w:rPr>
            <w:rFonts w:asciiTheme="minorHAnsi" w:hAnsiTheme="minorHAnsi"/>
            <w:sz w:val="22"/>
            <w:szCs w:val="22"/>
          </w:rPr>
        </w:pPr>
        <w:r w:rsidRPr="005E4C31">
          <w:rPr>
            <w:rFonts w:asciiTheme="minorHAnsi" w:hAnsiTheme="minorHAnsi"/>
            <w:sz w:val="22"/>
            <w:szCs w:val="22"/>
          </w:rPr>
          <w:t xml:space="preserve">Barnwell Middle &amp; Upper School </w:t>
        </w:r>
        <w:r w:rsidR="002B0003">
          <w:rPr>
            <w:rFonts w:asciiTheme="minorHAnsi" w:hAnsiTheme="minorHAnsi"/>
            <w:sz w:val="22"/>
            <w:szCs w:val="22"/>
          </w:rPr>
          <w:t>202</w:t>
        </w:r>
        <w:r w:rsidR="001D691D">
          <w:rPr>
            <w:rFonts w:asciiTheme="minorHAnsi" w:hAnsiTheme="minorHAnsi"/>
            <w:sz w:val="22"/>
            <w:szCs w:val="22"/>
          </w:rPr>
          <w:t>5</w:t>
        </w:r>
      </w:p>
      <w:p w14:paraId="683E508F" w14:textId="77777777" w:rsidR="001E7FA4" w:rsidRDefault="001D691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0125" w14:textId="77777777" w:rsidR="002B0003" w:rsidRDefault="002B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F73C6" w14:textId="77777777" w:rsidR="00220791" w:rsidRDefault="00220791" w:rsidP="001E7FA4">
      <w:r>
        <w:separator/>
      </w:r>
    </w:p>
  </w:footnote>
  <w:footnote w:type="continuationSeparator" w:id="0">
    <w:p w14:paraId="15295F46" w14:textId="77777777" w:rsidR="00220791" w:rsidRDefault="00220791"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1717" w14:textId="77777777" w:rsidR="002B0003" w:rsidRDefault="002B0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DD12" w14:textId="77777777" w:rsidR="007B305A" w:rsidRDefault="004E475C">
    <w:pPr>
      <w:pStyle w:val="Header"/>
    </w:pPr>
    <w:r w:rsidRPr="007B305A">
      <w:rPr>
        <w:noProof/>
      </w:rPr>
      <mc:AlternateContent>
        <mc:Choice Requires="wps">
          <w:drawing>
            <wp:anchor distT="0" distB="0" distL="114300" distR="114300" simplePos="0" relativeHeight="251659264" behindDoc="0" locked="0" layoutInCell="1" allowOverlap="1" wp14:anchorId="6150F9FD" wp14:editId="7A934F9A">
              <wp:simplePos x="0" y="0"/>
              <wp:positionH relativeFrom="margin">
                <wp:posOffset>-659218</wp:posOffset>
              </wp:positionH>
              <wp:positionV relativeFrom="paragraph">
                <wp:posOffset>358494</wp:posOffset>
              </wp:positionV>
              <wp:extent cx="6847368" cy="9191625"/>
              <wp:effectExtent l="19050" t="19050" r="10795" b="28575"/>
              <wp:wrapNone/>
              <wp:docPr id="2" name="Rectangle 2"/>
              <wp:cNvGraphicFramePr/>
              <a:graphic xmlns:a="http://schemas.openxmlformats.org/drawingml/2006/main">
                <a:graphicData uri="http://schemas.microsoft.com/office/word/2010/wordprocessingShape">
                  <wps:wsp>
                    <wps:cNvSpPr/>
                    <wps:spPr>
                      <a:xfrm>
                        <a:off x="0" y="0"/>
                        <a:ext cx="6847368"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58BD54F" id="Rectangle 2" o:spid="_x0000_s1026" style="position:absolute;margin-left:-51.9pt;margin-top:28.25pt;width:539.15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" filled="f" strokecolor="#1f4d78 [1604]" strokeweight="3pt">
              <w10:wrap anchorx="margin"/>
            </v:rect>
          </w:pict>
        </mc:Fallback>
      </mc:AlternateContent>
    </w:r>
    <w:r w:rsidR="007B305A" w:rsidRPr="007B305A">
      <w:rPr>
        <w:noProof/>
      </w:rPr>
      <w:drawing>
        <wp:anchor distT="0" distB="0" distL="114300" distR="114300" simplePos="0" relativeHeight="251660288" behindDoc="0" locked="0" layoutInCell="1" allowOverlap="1" wp14:anchorId="0061B65E" wp14:editId="3F9DEB85">
          <wp:simplePos x="0" y="0"/>
          <wp:positionH relativeFrom="margin">
            <wp:posOffset>2295525</wp:posOffset>
          </wp:positionH>
          <wp:positionV relativeFrom="paragraph">
            <wp:posOffset>-259080</wp:posOffset>
          </wp:positionV>
          <wp:extent cx="1137285" cy="1276193"/>
          <wp:effectExtent l="0" t="0" r="571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2645" w14:textId="77777777" w:rsidR="002B0003" w:rsidRDefault="002B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91BE8"/>
    <w:multiLevelType w:val="hybridMultilevel"/>
    <w:tmpl w:val="A300D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9400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B21EA"/>
    <w:rsid w:val="000F5906"/>
    <w:rsid w:val="00151A44"/>
    <w:rsid w:val="00161596"/>
    <w:rsid w:val="00171540"/>
    <w:rsid w:val="001D691D"/>
    <w:rsid w:val="001E7FA4"/>
    <w:rsid w:val="00220791"/>
    <w:rsid w:val="002B0003"/>
    <w:rsid w:val="002B0AEB"/>
    <w:rsid w:val="002C2628"/>
    <w:rsid w:val="00442694"/>
    <w:rsid w:val="004D7539"/>
    <w:rsid w:val="004E052D"/>
    <w:rsid w:val="004E475C"/>
    <w:rsid w:val="00501CE2"/>
    <w:rsid w:val="00551569"/>
    <w:rsid w:val="00551873"/>
    <w:rsid w:val="00582490"/>
    <w:rsid w:val="005E4C31"/>
    <w:rsid w:val="00610492"/>
    <w:rsid w:val="0063670D"/>
    <w:rsid w:val="007461F5"/>
    <w:rsid w:val="007849A2"/>
    <w:rsid w:val="007B049B"/>
    <w:rsid w:val="007B305A"/>
    <w:rsid w:val="007D7951"/>
    <w:rsid w:val="007F29A3"/>
    <w:rsid w:val="00856FB5"/>
    <w:rsid w:val="00916349"/>
    <w:rsid w:val="00A05FF1"/>
    <w:rsid w:val="00A064CC"/>
    <w:rsid w:val="00A71D34"/>
    <w:rsid w:val="00BD7C6E"/>
    <w:rsid w:val="00C008E9"/>
    <w:rsid w:val="00CA2B13"/>
    <w:rsid w:val="00CB20C8"/>
    <w:rsid w:val="00D751EC"/>
    <w:rsid w:val="00EB3254"/>
    <w:rsid w:val="00EC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1A33"/>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9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paragraph" w:styleId="ListParagraph">
    <w:name w:val="List Paragraph"/>
    <w:basedOn w:val="Normal"/>
    <w:uiPriority w:val="34"/>
    <w:qFormat/>
    <w:rsid w:val="00610492"/>
    <w:pPr>
      <w:ind w:left="720"/>
      <w:contextualSpacing/>
    </w:pPr>
    <w:rPr>
      <w:rFonts w:ascii="Cambria" w:hAnsi="Cambria"/>
      <w:szCs w:val="20"/>
      <w:lang w:eastAsia="en-US"/>
    </w:rPr>
  </w:style>
  <w:style w:type="paragraph" w:styleId="BalloonText">
    <w:name w:val="Balloon Text"/>
    <w:basedOn w:val="Normal"/>
    <w:link w:val="BalloonTextChar"/>
    <w:uiPriority w:val="99"/>
    <w:semiHidden/>
    <w:unhideWhenUsed/>
    <w:rsid w:val="004E4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75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79635">
      <w:bodyDiv w:val="1"/>
      <w:marLeft w:val="0"/>
      <w:marRight w:val="0"/>
      <w:marTop w:val="0"/>
      <w:marBottom w:val="0"/>
      <w:divBdr>
        <w:top w:val="none" w:sz="0" w:space="0" w:color="auto"/>
        <w:left w:val="none" w:sz="0" w:space="0" w:color="auto"/>
        <w:bottom w:val="none" w:sz="0" w:space="0" w:color="auto"/>
        <w:right w:val="none" w:sz="0" w:space="0" w:color="auto"/>
      </w:divBdr>
    </w:div>
    <w:div w:id="9182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4389-EF0F-4CD0-8D1D-CAAB7CEC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3</cp:revision>
  <cp:lastPrinted>2018-11-28T11:13:00Z</cp:lastPrinted>
  <dcterms:created xsi:type="dcterms:W3CDTF">2023-10-30T10:04:00Z</dcterms:created>
  <dcterms:modified xsi:type="dcterms:W3CDTF">2024-10-17T13:41:00Z</dcterms:modified>
</cp:coreProperties>
</file>